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5126A">
        <w:rPr>
          <w:rFonts w:ascii="Arial" w:hAnsi="Arial" w:cs="Arial"/>
          <w:b/>
          <w:sz w:val="20"/>
          <w:szCs w:val="20"/>
        </w:rPr>
        <w:t>1.19</w:t>
      </w:r>
      <w:r w:rsidR="00040A95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0A95">
        <w:rPr>
          <w:rFonts w:ascii="Arial" w:hAnsi="Arial" w:cs="Arial"/>
          <w:b/>
          <w:sz w:val="20"/>
          <w:szCs w:val="20"/>
        </w:rPr>
        <w:t>06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BE5BD6">
        <w:rPr>
          <w:rFonts w:ascii="Arial" w:hAnsi="Arial" w:cs="Arial"/>
          <w:b/>
          <w:sz w:val="20"/>
          <w:szCs w:val="20"/>
        </w:rPr>
        <w:t>JU</w:t>
      </w:r>
      <w:r w:rsidR="00F1571E">
        <w:rPr>
          <w:rFonts w:ascii="Arial" w:hAnsi="Arial" w:cs="Arial"/>
          <w:b/>
          <w:sz w:val="20"/>
          <w:szCs w:val="20"/>
        </w:rPr>
        <w:t>LH</w:t>
      </w:r>
      <w:r w:rsidR="00BE5BD6">
        <w:rPr>
          <w:rFonts w:ascii="Arial" w:hAnsi="Arial" w:cs="Arial"/>
          <w:b/>
          <w:sz w:val="20"/>
          <w:szCs w:val="20"/>
        </w:rPr>
        <w:t>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B14996">
        <w:rPr>
          <w:rFonts w:ascii="Arial" w:hAnsi="Arial" w:cs="Arial"/>
          <w:b/>
          <w:sz w:val="20"/>
          <w:szCs w:val="20"/>
        </w:rPr>
        <w:t>1981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0A9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 do artigo 1º da Lei nº 757/70, de 21 de agosto de 1970.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75E5" w:rsidRDefault="00127A68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40A95">
        <w:rPr>
          <w:rFonts w:ascii="Arial" w:hAnsi="Arial" w:cs="Arial"/>
          <w:sz w:val="20"/>
          <w:szCs w:val="20"/>
        </w:rPr>
        <w:t>O parágrafo único do artigo 1º da Lei mº 757/70, de 21 de agosto de 1970, que dispõe sobre a instituição do Pavilhão Municipal de Ferraz de Vasconcelos, passa a vigorar com a seguinte redação:</w:t>
      </w:r>
    </w:p>
    <w:p w:rsidR="00040A95" w:rsidRDefault="00040A95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0A95" w:rsidRDefault="00040A95" w:rsidP="00AB75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“Parágrafo Único. O Pavilhão a que faz referência o artigo 1º desta Lei</w:t>
      </w:r>
      <w:proofErr w:type="gramStart"/>
      <w:r>
        <w:rPr>
          <w:rFonts w:ascii="Arial" w:hAnsi="Arial" w:cs="Arial"/>
          <w:sz w:val="20"/>
          <w:szCs w:val="20"/>
        </w:rPr>
        <w:t>, será</w:t>
      </w:r>
      <w:proofErr w:type="gramEnd"/>
      <w:r>
        <w:rPr>
          <w:rFonts w:ascii="Arial" w:hAnsi="Arial" w:cs="Arial"/>
          <w:sz w:val="20"/>
          <w:szCs w:val="20"/>
        </w:rPr>
        <w:t xml:space="preserve"> confeccionado em pano de cores: Verde, representando as uvas, de renome em toda Pátria; Cinza, representando a nobreza; e Amarelo, representando a riqueza. Sobre a cor Cinza, será confeccionado o Brasão do Município.”.</w:t>
      </w:r>
    </w:p>
    <w:p w:rsidR="00C43C84" w:rsidRDefault="00C43C84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43C84">
        <w:rPr>
          <w:rFonts w:ascii="Arial" w:hAnsi="Arial" w:cs="Arial"/>
          <w:b/>
          <w:sz w:val="20"/>
          <w:szCs w:val="20"/>
        </w:rPr>
        <w:t>2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BA452B">
        <w:rPr>
          <w:rFonts w:ascii="Arial" w:hAnsi="Arial" w:cs="Arial"/>
          <w:sz w:val="20"/>
          <w:szCs w:val="20"/>
        </w:rPr>
        <w:t xml:space="preserve"> Esta Lei 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0A95">
        <w:rPr>
          <w:rFonts w:ascii="Arial" w:hAnsi="Arial" w:cs="Arial"/>
          <w:sz w:val="20"/>
          <w:szCs w:val="20"/>
        </w:rPr>
        <w:t>06</w:t>
      </w:r>
      <w:r w:rsidR="00AB75E5">
        <w:rPr>
          <w:rFonts w:ascii="Arial" w:hAnsi="Arial" w:cs="Arial"/>
          <w:sz w:val="20"/>
          <w:szCs w:val="20"/>
        </w:rPr>
        <w:t xml:space="preserve"> </w:t>
      </w:r>
      <w:r w:rsidR="00AF49D4">
        <w:rPr>
          <w:rFonts w:ascii="Arial" w:hAnsi="Arial" w:cs="Arial"/>
          <w:sz w:val="20"/>
          <w:szCs w:val="20"/>
        </w:rPr>
        <w:t xml:space="preserve">de </w:t>
      </w:r>
      <w:r w:rsidR="00BE5BD6">
        <w:rPr>
          <w:rFonts w:ascii="Arial" w:hAnsi="Arial" w:cs="Arial"/>
          <w:sz w:val="20"/>
          <w:szCs w:val="20"/>
        </w:rPr>
        <w:t>ju</w:t>
      </w:r>
      <w:r w:rsidR="00AB75E5">
        <w:rPr>
          <w:rFonts w:ascii="Arial" w:hAnsi="Arial" w:cs="Arial"/>
          <w:sz w:val="20"/>
          <w:szCs w:val="20"/>
        </w:rPr>
        <w:t>l</w:t>
      </w:r>
      <w:r w:rsidR="00BE5BD6">
        <w:rPr>
          <w:rFonts w:ascii="Arial" w:hAnsi="Arial" w:cs="Arial"/>
          <w:sz w:val="20"/>
          <w:szCs w:val="20"/>
        </w:rPr>
        <w:t>ho</w:t>
      </w:r>
      <w:r w:rsidR="001E4A05">
        <w:rPr>
          <w:rFonts w:ascii="Arial" w:hAnsi="Arial" w:cs="Arial"/>
          <w:sz w:val="20"/>
          <w:szCs w:val="20"/>
        </w:rPr>
        <w:t xml:space="preserve"> de 1981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9607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71E" w:rsidRDefault="00F1571E" w:rsidP="009243B3">
      <w:pPr>
        <w:spacing w:after="0" w:line="240" w:lineRule="auto"/>
      </w:pPr>
      <w:r>
        <w:separator/>
      </w:r>
    </w:p>
  </w:endnote>
  <w:end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71E" w:rsidRDefault="00F1571E" w:rsidP="009243B3">
      <w:pPr>
        <w:spacing w:after="0" w:line="240" w:lineRule="auto"/>
      </w:pPr>
      <w:r>
        <w:separator/>
      </w:r>
    </w:p>
  </w:footnote>
  <w:footnote w:type="continuationSeparator" w:id="0">
    <w:p w:rsidR="00F1571E" w:rsidRDefault="00F157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1E" w:rsidRDefault="00F1571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A1EE8"/>
    <w:rsid w:val="000B29EE"/>
    <w:rsid w:val="00127A68"/>
    <w:rsid w:val="001D7561"/>
    <w:rsid w:val="001E4A05"/>
    <w:rsid w:val="00285F07"/>
    <w:rsid w:val="002C01CD"/>
    <w:rsid w:val="003120A0"/>
    <w:rsid w:val="00332227"/>
    <w:rsid w:val="00341B83"/>
    <w:rsid w:val="0035404A"/>
    <w:rsid w:val="003F43ED"/>
    <w:rsid w:val="003F62CA"/>
    <w:rsid w:val="00476057"/>
    <w:rsid w:val="004C63FC"/>
    <w:rsid w:val="005309A5"/>
    <w:rsid w:val="0057137F"/>
    <w:rsid w:val="00587812"/>
    <w:rsid w:val="00680328"/>
    <w:rsid w:val="007A332D"/>
    <w:rsid w:val="007F478B"/>
    <w:rsid w:val="00871A26"/>
    <w:rsid w:val="00902438"/>
    <w:rsid w:val="009243B3"/>
    <w:rsid w:val="0098345B"/>
    <w:rsid w:val="00996BA2"/>
    <w:rsid w:val="009B3CA0"/>
    <w:rsid w:val="009E6BF8"/>
    <w:rsid w:val="009F6AA3"/>
    <w:rsid w:val="00A2086E"/>
    <w:rsid w:val="00A9607E"/>
    <w:rsid w:val="00AA5750"/>
    <w:rsid w:val="00AB75E5"/>
    <w:rsid w:val="00AD77D6"/>
    <w:rsid w:val="00AE56FE"/>
    <w:rsid w:val="00AF49D4"/>
    <w:rsid w:val="00B14996"/>
    <w:rsid w:val="00B17F7D"/>
    <w:rsid w:val="00BA452B"/>
    <w:rsid w:val="00BE5BD6"/>
    <w:rsid w:val="00C27B9F"/>
    <w:rsid w:val="00C43C84"/>
    <w:rsid w:val="00CC6307"/>
    <w:rsid w:val="00D155C8"/>
    <w:rsid w:val="00D260CE"/>
    <w:rsid w:val="00D266E9"/>
    <w:rsid w:val="00D27339"/>
    <w:rsid w:val="00D5126A"/>
    <w:rsid w:val="00D7651E"/>
    <w:rsid w:val="00DC22C1"/>
    <w:rsid w:val="00E20257"/>
    <w:rsid w:val="00F1571E"/>
    <w:rsid w:val="00F92D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2019-04-05T19:08:00Z</dcterms:created>
  <dcterms:modified xsi:type="dcterms:W3CDTF">2019-04-05T19:16:00Z</dcterms:modified>
</cp:coreProperties>
</file>