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5126A">
        <w:rPr>
          <w:rFonts w:ascii="Arial" w:hAnsi="Arial" w:cs="Arial"/>
          <w:b/>
          <w:sz w:val="20"/>
          <w:szCs w:val="20"/>
        </w:rPr>
        <w:t>1.19</w:t>
      </w:r>
      <w:r w:rsidR="00C50F18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0A95">
        <w:rPr>
          <w:rFonts w:ascii="Arial" w:hAnsi="Arial" w:cs="Arial"/>
          <w:b/>
          <w:sz w:val="20"/>
          <w:szCs w:val="20"/>
        </w:rPr>
        <w:t>06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C50F18">
        <w:rPr>
          <w:rFonts w:ascii="Arial" w:hAnsi="Arial" w:cs="Arial"/>
          <w:b/>
          <w:sz w:val="20"/>
          <w:szCs w:val="20"/>
        </w:rPr>
        <w:t>AGOSTO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50F1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os vencimentos, salários e proventos dos funcionários e servidores da Prefeitura Municipal de Ferraz de Vasconcelos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50F18">
        <w:rPr>
          <w:rFonts w:ascii="Arial" w:hAnsi="Arial" w:cs="Arial"/>
          <w:sz w:val="20"/>
          <w:szCs w:val="20"/>
        </w:rPr>
        <w:t xml:space="preserve">Os atuais valores de vencimentos e salários do pessoal da Prefeitura Municipal, de que </w:t>
      </w:r>
      <w:proofErr w:type="gramStart"/>
      <w:r w:rsidR="00C50F18">
        <w:rPr>
          <w:rFonts w:ascii="Arial" w:hAnsi="Arial" w:cs="Arial"/>
          <w:sz w:val="20"/>
          <w:szCs w:val="20"/>
        </w:rPr>
        <w:t>trata</w:t>
      </w:r>
      <w:proofErr w:type="gramEnd"/>
      <w:r w:rsidR="00C50F18">
        <w:rPr>
          <w:rFonts w:ascii="Arial" w:hAnsi="Arial" w:cs="Arial"/>
          <w:sz w:val="20"/>
          <w:szCs w:val="20"/>
        </w:rPr>
        <w:t xml:space="preserve"> os anexos e tabelas da Lei nº 1.175, de 27 de janeiro de 1981, ficam reajustados em 20% (vinte por cento), a partir de 1º de agosto de 1981</w:t>
      </w:r>
      <w:r w:rsidR="00040A95">
        <w:rPr>
          <w:rFonts w:ascii="Arial" w:hAnsi="Arial" w:cs="Arial"/>
          <w:sz w:val="20"/>
          <w:szCs w:val="20"/>
        </w:rPr>
        <w:t>.</w:t>
      </w:r>
    </w:p>
    <w:p w:rsidR="00C50F18" w:rsidRDefault="00C50F1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F18" w:rsidRPr="00C50F18" w:rsidRDefault="00C50F1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reajuste previsto neste artigo será acrescido de CR$ 2.000,00 (dois mil cruzeiros).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47D39">
        <w:rPr>
          <w:rFonts w:ascii="Arial" w:hAnsi="Arial" w:cs="Arial"/>
          <w:sz w:val="20"/>
          <w:szCs w:val="20"/>
        </w:rPr>
        <w:t>O reajuste previsto no artigo anterior é extensivo aos funcionários inativos.</w:t>
      </w: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F18" w:rsidRPr="00D47D39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7D39">
        <w:rPr>
          <w:rFonts w:ascii="Arial" w:hAnsi="Arial" w:cs="Arial"/>
          <w:b/>
          <w:sz w:val="20"/>
          <w:szCs w:val="20"/>
        </w:rPr>
        <w:t xml:space="preserve">Art. </w:t>
      </w:r>
      <w:r w:rsidR="00D47D39" w:rsidRPr="00D47D39">
        <w:rPr>
          <w:rFonts w:ascii="Arial" w:hAnsi="Arial" w:cs="Arial"/>
          <w:b/>
          <w:sz w:val="20"/>
          <w:szCs w:val="20"/>
        </w:rPr>
        <w:t>3</w:t>
      </w:r>
      <w:r w:rsidRPr="00D47D39">
        <w:rPr>
          <w:rFonts w:ascii="Arial" w:hAnsi="Arial" w:cs="Arial"/>
          <w:b/>
          <w:sz w:val="20"/>
          <w:szCs w:val="20"/>
        </w:rPr>
        <w:t>º</w:t>
      </w:r>
      <w:r w:rsidRPr="00D47D39">
        <w:rPr>
          <w:rFonts w:ascii="Arial" w:hAnsi="Arial" w:cs="Arial"/>
          <w:sz w:val="20"/>
          <w:szCs w:val="20"/>
        </w:rPr>
        <w:t xml:space="preserve"> </w:t>
      </w:r>
      <w:r w:rsidR="00D47D39" w:rsidRPr="00D47D39">
        <w:rPr>
          <w:rFonts w:ascii="Arial" w:hAnsi="Arial" w:cs="Arial"/>
          <w:sz w:val="20"/>
          <w:szCs w:val="20"/>
        </w:rPr>
        <w:t xml:space="preserve">Para os fins previstos </w:t>
      </w:r>
      <w:r w:rsidR="00D47D39">
        <w:rPr>
          <w:rFonts w:ascii="Arial" w:hAnsi="Arial" w:cs="Arial"/>
          <w:sz w:val="20"/>
          <w:szCs w:val="20"/>
        </w:rPr>
        <w:t>nesta Lei</w:t>
      </w:r>
      <w:proofErr w:type="gramStart"/>
      <w:r w:rsidR="00D47D39">
        <w:rPr>
          <w:rFonts w:ascii="Arial" w:hAnsi="Arial" w:cs="Arial"/>
          <w:sz w:val="20"/>
          <w:szCs w:val="20"/>
        </w:rPr>
        <w:t>, fica</w:t>
      </w:r>
      <w:proofErr w:type="gramEnd"/>
      <w:r w:rsidR="00D47D39">
        <w:rPr>
          <w:rFonts w:ascii="Arial" w:hAnsi="Arial" w:cs="Arial"/>
          <w:sz w:val="20"/>
          <w:szCs w:val="20"/>
        </w:rPr>
        <w:t xml:space="preserve"> autorizada a abertura de crédito suplementar no valor de até CR$ 8.500.000,00 (oito milhões e quinhentos mil cruzeiros).</w:t>
      </w:r>
    </w:p>
    <w:p w:rsidR="00D47D39" w:rsidRPr="00D47D39" w:rsidRDefault="00D47D3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7D39" w:rsidRPr="00D47D39" w:rsidRDefault="00D47D3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7D39">
        <w:rPr>
          <w:rFonts w:ascii="Arial" w:hAnsi="Arial" w:cs="Arial"/>
          <w:b/>
          <w:sz w:val="20"/>
          <w:szCs w:val="20"/>
        </w:rPr>
        <w:t>Art. 4º</w:t>
      </w:r>
      <w:r w:rsidRPr="00D47D39">
        <w:rPr>
          <w:rFonts w:ascii="Arial" w:hAnsi="Arial" w:cs="Arial"/>
          <w:sz w:val="20"/>
          <w:szCs w:val="20"/>
        </w:rPr>
        <w:t xml:space="preserve"> O ato de abertura indicar</w:t>
      </w:r>
      <w:r>
        <w:rPr>
          <w:rFonts w:ascii="Arial" w:hAnsi="Arial" w:cs="Arial"/>
          <w:sz w:val="20"/>
          <w:szCs w:val="20"/>
        </w:rPr>
        <w:t>á os recursos na forma do artigo 43 da Lei nº 4.320/64.</w:t>
      </w:r>
    </w:p>
    <w:p w:rsidR="00C50F18" w:rsidRPr="00D47D39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32F23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40A95">
        <w:rPr>
          <w:rFonts w:ascii="Arial" w:hAnsi="Arial" w:cs="Arial"/>
          <w:sz w:val="20"/>
          <w:szCs w:val="20"/>
        </w:rPr>
        <w:t>06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D47D39">
        <w:rPr>
          <w:rFonts w:ascii="Arial" w:hAnsi="Arial" w:cs="Arial"/>
          <w:sz w:val="20"/>
          <w:szCs w:val="20"/>
        </w:rPr>
        <w:t>agosto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18" w:rsidRDefault="00C50F18" w:rsidP="009243B3">
      <w:pPr>
        <w:spacing w:after="0" w:line="240" w:lineRule="auto"/>
      </w:pPr>
      <w:r>
        <w:separator/>
      </w:r>
    </w:p>
  </w:endnote>
  <w:endnote w:type="continuationSeparator" w:id="0">
    <w:p w:rsidR="00C50F18" w:rsidRDefault="00C50F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18" w:rsidRDefault="00C50F18" w:rsidP="009243B3">
      <w:pPr>
        <w:spacing w:after="0" w:line="240" w:lineRule="auto"/>
      </w:pPr>
      <w:r>
        <w:separator/>
      </w:r>
    </w:p>
  </w:footnote>
  <w:footnote w:type="continuationSeparator" w:id="0">
    <w:p w:rsidR="00C50F18" w:rsidRDefault="00C50F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18" w:rsidRDefault="00C50F1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A1EE8"/>
    <w:rsid w:val="000B29EE"/>
    <w:rsid w:val="00127A68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7A332D"/>
    <w:rsid w:val="007F478B"/>
    <w:rsid w:val="00871A26"/>
    <w:rsid w:val="00902438"/>
    <w:rsid w:val="009243B3"/>
    <w:rsid w:val="0098345B"/>
    <w:rsid w:val="00996BA2"/>
    <w:rsid w:val="009B3CA0"/>
    <w:rsid w:val="009E6BF8"/>
    <w:rsid w:val="009F6AA3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F1571E"/>
    <w:rsid w:val="00F32F23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2019-04-05T19:16:00Z</dcterms:created>
  <dcterms:modified xsi:type="dcterms:W3CDTF">2019-04-05T19:35:00Z</dcterms:modified>
</cp:coreProperties>
</file>