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E00AA">
        <w:rPr>
          <w:rFonts w:ascii="Arial" w:hAnsi="Arial" w:cs="Arial"/>
          <w:b/>
          <w:sz w:val="20"/>
          <w:szCs w:val="20"/>
        </w:rPr>
        <w:t>1.212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06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492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1D7A14" w:rsidRDefault="001D7A1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2B38" w:rsidRPr="00BB2B38" w:rsidRDefault="009E46C8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 xml:space="preserve">Fica denominada de rua </w:t>
      </w:r>
      <w:r w:rsidR="001D7A14">
        <w:rPr>
          <w:rFonts w:ascii="Arial" w:hAnsi="Arial" w:cs="Arial"/>
          <w:sz w:val="20"/>
          <w:szCs w:val="20"/>
        </w:rPr>
        <w:t>Antônio</w:t>
      </w:r>
      <w:r w:rsidR="000E00AA">
        <w:rPr>
          <w:rFonts w:ascii="Arial" w:hAnsi="Arial" w:cs="Arial"/>
          <w:sz w:val="20"/>
          <w:szCs w:val="20"/>
        </w:rPr>
        <w:t xml:space="preserve"> Lourenço dos Santos</w:t>
      </w:r>
      <w:r w:rsidR="001B492E">
        <w:rPr>
          <w:rFonts w:ascii="Arial" w:hAnsi="Arial" w:cs="Arial"/>
          <w:sz w:val="20"/>
          <w:szCs w:val="20"/>
        </w:rPr>
        <w:t xml:space="preserve">, </w:t>
      </w:r>
      <w:r w:rsidR="00AC6EE5">
        <w:rPr>
          <w:rFonts w:ascii="Arial" w:hAnsi="Arial" w:cs="Arial"/>
          <w:sz w:val="20"/>
          <w:szCs w:val="20"/>
        </w:rPr>
        <w:t xml:space="preserve">a atual rua </w:t>
      </w:r>
      <w:r w:rsidR="000E00AA">
        <w:rPr>
          <w:rFonts w:ascii="Arial" w:hAnsi="Arial" w:cs="Arial"/>
          <w:sz w:val="20"/>
          <w:szCs w:val="20"/>
        </w:rPr>
        <w:t>“B”</w:t>
      </w:r>
      <w:r w:rsidR="00AC6EE5">
        <w:rPr>
          <w:rFonts w:ascii="Arial" w:hAnsi="Arial" w:cs="Arial"/>
          <w:sz w:val="20"/>
          <w:szCs w:val="20"/>
        </w:rPr>
        <w:t xml:space="preserve">, </w:t>
      </w:r>
      <w:r w:rsidR="001B492E">
        <w:rPr>
          <w:rFonts w:ascii="Arial" w:hAnsi="Arial" w:cs="Arial"/>
          <w:sz w:val="20"/>
          <w:szCs w:val="20"/>
        </w:rPr>
        <w:t xml:space="preserve">que se inicia na </w:t>
      </w:r>
      <w:r w:rsidR="000E00AA">
        <w:rPr>
          <w:rFonts w:ascii="Arial" w:hAnsi="Arial" w:cs="Arial"/>
          <w:sz w:val="20"/>
          <w:szCs w:val="20"/>
        </w:rPr>
        <w:t xml:space="preserve">Estrada </w:t>
      </w:r>
      <w:r w:rsidR="001D7A14">
        <w:rPr>
          <w:rFonts w:ascii="Arial" w:hAnsi="Arial" w:cs="Arial"/>
          <w:sz w:val="20"/>
          <w:szCs w:val="20"/>
        </w:rPr>
        <w:t>Tibúrcio</w:t>
      </w:r>
      <w:r w:rsidR="000E00AA">
        <w:rPr>
          <w:rFonts w:ascii="Arial" w:hAnsi="Arial" w:cs="Arial"/>
          <w:sz w:val="20"/>
          <w:szCs w:val="20"/>
        </w:rPr>
        <w:t xml:space="preserve"> de Souza</w:t>
      </w:r>
      <w:r w:rsidR="001B492E">
        <w:rPr>
          <w:rFonts w:ascii="Arial" w:hAnsi="Arial" w:cs="Arial"/>
          <w:sz w:val="20"/>
          <w:szCs w:val="20"/>
        </w:rPr>
        <w:t xml:space="preserve"> e termina na rua </w:t>
      </w:r>
      <w:proofErr w:type="spellStart"/>
      <w:r w:rsidR="000E00AA">
        <w:rPr>
          <w:rFonts w:ascii="Arial" w:hAnsi="Arial" w:cs="Arial"/>
          <w:sz w:val="20"/>
          <w:szCs w:val="20"/>
        </w:rPr>
        <w:t>Masato</w:t>
      </w:r>
      <w:proofErr w:type="spellEnd"/>
      <w:r w:rsidR="000E00AA">
        <w:rPr>
          <w:rFonts w:ascii="Arial" w:hAnsi="Arial" w:cs="Arial"/>
          <w:sz w:val="20"/>
          <w:szCs w:val="20"/>
        </w:rPr>
        <w:t xml:space="preserve"> Sakai</w:t>
      </w:r>
      <w:r w:rsidR="001B492E">
        <w:rPr>
          <w:rFonts w:ascii="Arial" w:hAnsi="Arial" w:cs="Arial"/>
          <w:sz w:val="20"/>
          <w:szCs w:val="20"/>
        </w:rPr>
        <w:t xml:space="preserve">, </w:t>
      </w:r>
      <w:r w:rsidR="000E00AA">
        <w:rPr>
          <w:rFonts w:ascii="Arial" w:hAnsi="Arial" w:cs="Arial"/>
          <w:sz w:val="20"/>
          <w:szCs w:val="20"/>
        </w:rPr>
        <w:t xml:space="preserve">localizada </w:t>
      </w:r>
      <w:r w:rsidR="001B492E">
        <w:rPr>
          <w:rFonts w:ascii="Arial" w:hAnsi="Arial" w:cs="Arial"/>
          <w:sz w:val="20"/>
          <w:szCs w:val="20"/>
        </w:rPr>
        <w:t xml:space="preserve">no Jardim </w:t>
      </w:r>
      <w:r w:rsidR="00AC6EE5">
        <w:rPr>
          <w:rFonts w:ascii="Arial" w:hAnsi="Arial" w:cs="Arial"/>
          <w:sz w:val="20"/>
          <w:szCs w:val="20"/>
        </w:rPr>
        <w:t>Triangulo</w:t>
      </w:r>
      <w:r>
        <w:rPr>
          <w:rFonts w:ascii="Arial" w:hAnsi="Arial" w:cs="Arial"/>
          <w:sz w:val="20"/>
          <w:szCs w:val="20"/>
        </w:rPr>
        <w:t>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97C8B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B492E">
        <w:rPr>
          <w:rFonts w:ascii="Arial" w:hAnsi="Arial" w:cs="Arial"/>
          <w:sz w:val="20"/>
          <w:szCs w:val="20"/>
        </w:rPr>
        <w:t>06 de outubro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EF" w:rsidRDefault="00370AEF" w:rsidP="009243B3">
      <w:pPr>
        <w:spacing w:after="0" w:line="240" w:lineRule="auto"/>
      </w:pPr>
      <w:r>
        <w:separator/>
      </w:r>
    </w:p>
  </w:endnote>
  <w:endnote w:type="continuationSeparator" w:id="0">
    <w:p w:rsidR="00370AEF" w:rsidRDefault="00370A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EF" w:rsidRDefault="00370AEF" w:rsidP="009243B3">
      <w:pPr>
        <w:spacing w:after="0" w:line="240" w:lineRule="auto"/>
      </w:pPr>
      <w:r>
        <w:separator/>
      </w:r>
    </w:p>
  </w:footnote>
  <w:footnote w:type="continuationSeparator" w:id="0">
    <w:p w:rsidR="00370AEF" w:rsidRDefault="00370A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AEF" w:rsidRDefault="00370AE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27A68"/>
    <w:rsid w:val="00132801"/>
    <w:rsid w:val="001B492E"/>
    <w:rsid w:val="001D7561"/>
    <w:rsid w:val="001D7A14"/>
    <w:rsid w:val="001E4A05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7F5C20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64BB0FE-6F9E-40B3-97E3-0048FF16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2019-04-05T20:38:00Z</dcterms:created>
  <dcterms:modified xsi:type="dcterms:W3CDTF">2019-04-12T16:21:00Z</dcterms:modified>
</cp:coreProperties>
</file>