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77134">
        <w:rPr>
          <w:rFonts w:ascii="Arial" w:hAnsi="Arial" w:cs="Arial"/>
          <w:b/>
          <w:sz w:val="20"/>
          <w:szCs w:val="20"/>
        </w:rPr>
        <w:t>1.232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F08F1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85A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fixa a despesa do Município de Ferraz de Vasconcelos, para o exercício financeiro de 1982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4A616D" w:rsidRDefault="004A616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85A66">
        <w:rPr>
          <w:rFonts w:ascii="Arial" w:hAnsi="Arial" w:cs="Arial"/>
          <w:sz w:val="20"/>
          <w:szCs w:val="20"/>
        </w:rPr>
        <w:t>O orçamento geral do Município de Ferraz de Vasconcelos, para o exercício financeiro de 1982, composto na forma do artigo 62 da Constituição, discriminado pelos anexos desta Lei, estima a receita e fixa a despesa do Município em Cr$ 520.000.000,00 (quinhentos e vinte milhões de cruzeiros)</w:t>
      </w:r>
      <w:r w:rsidR="007D386D">
        <w:rPr>
          <w:rFonts w:ascii="Arial" w:hAnsi="Arial" w:cs="Arial"/>
          <w:sz w:val="20"/>
          <w:szCs w:val="20"/>
        </w:rPr>
        <w:t>.</w:t>
      </w:r>
    </w:p>
    <w:p w:rsidR="0069673A" w:rsidRDefault="0069673A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5A66" w:rsidRDefault="00405904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985A66">
        <w:rPr>
          <w:rFonts w:ascii="Arial" w:hAnsi="Arial" w:cs="Arial"/>
          <w:sz w:val="20"/>
          <w:szCs w:val="20"/>
        </w:rPr>
        <w:t>A receita será realizada de acordo com a legislação específica em vigor, seguinte o desdobramento:</w:t>
      </w:r>
    </w:p>
    <w:p w:rsidR="00985A66" w:rsidRDefault="00985A66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575"/>
        <w:gridCol w:w="1677"/>
        <w:gridCol w:w="1697"/>
      </w:tblGrid>
      <w:tr w:rsidR="00985A66" w:rsidTr="00985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85A66" w:rsidRPr="00985A66" w:rsidRDefault="00985A66" w:rsidP="00985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985A66" w:rsidRPr="00985A66" w:rsidRDefault="001F2E46" w:rsidP="00985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985A66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985A6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985A6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73.460.000,00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985A6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8.050.000,00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985A6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216.224.301,00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985A6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30.048.646,00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327.782.947,00</w:t>
            </w: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985A66" w:rsidP="00985A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985A6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Operação de Crédito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985A6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Alienação de Bens Móveis e Imóveis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985A6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92.117.053,00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192.217.053,00</w:t>
            </w: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985A6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520.000.000,00</w:t>
            </w:r>
          </w:p>
        </w:tc>
      </w:tr>
    </w:tbl>
    <w:p w:rsidR="007D386D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386D">
        <w:rPr>
          <w:rFonts w:ascii="Arial" w:hAnsi="Arial" w:cs="Arial"/>
          <w:sz w:val="20"/>
          <w:szCs w:val="20"/>
        </w:rPr>
        <w:t xml:space="preserve"> </w:t>
      </w:r>
    </w:p>
    <w:p w:rsidR="007D386D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985A66">
        <w:rPr>
          <w:rFonts w:ascii="Arial" w:hAnsi="Arial" w:cs="Arial"/>
          <w:sz w:val="20"/>
          <w:szCs w:val="20"/>
        </w:rPr>
        <w:t>A despesa está fixada com o seguinte desdobramento:</w:t>
      </w:r>
    </w:p>
    <w:p w:rsidR="00985A66" w:rsidRDefault="00985A66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186"/>
        <w:gridCol w:w="1677"/>
        <w:gridCol w:w="1697"/>
      </w:tblGrid>
      <w:tr w:rsidR="00985A66" w:rsidTr="00985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85A66" w:rsidRPr="00985A66" w:rsidRDefault="00985A66" w:rsidP="00985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985A66" w:rsidRPr="00985A66" w:rsidRDefault="001F2E46" w:rsidP="00985A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985A66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985A6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– POR FUNÇÃO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985A6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Legislativa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22.971.000,00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985A6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Planejamento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172.259.031,00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</w:tcPr>
          <w:p w:rsidR="00985A66" w:rsidRDefault="001F2E4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43.177.092,00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Habitação e Urbanismo</w:t>
            </w:r>
          </w:p>
        </w:tc>
        <w:tc>
          <w:tcPr>
            <w:tcW w:w="0" w:type="auto"/>
          </w:tcPr>
          <w:p w:rsidR="00985A66" w:rsidRDefault="001F2E4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131.992.000,00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Indústria, Com. e Serviços</w:t>
            </w:r>
          </w:p>
        </w:tc>
        <w:tc>
          <w:tcPr>
            <w:tcW w:w="0" w:type="auto"/>
          </w:tcPr>
          <w:p w:rsidR="00985A66" w:rsidRDefault="001F2E4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15.214.877,00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</w:tcPr>
          <w:p w:rsidR="00985A66" w:rsidRDefault="001F2E4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9.555.000,00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e Previdência</w:t>
            </w:r>
          </w:p>
        </w:tc>
        <w:tc>
          <w:tcPr>
            <w:tcW w:w="0" w:type="auto"/>
          </w:tcPr>
          <w:p w:rsidR="00985A66" w:rsidRDefault="001F2E4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18.992.000,00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</w:t>
            </w:r>
          </w:p>
        </w:tc>
        <w:tc>
          <w:tcPr>
            <w:tcW w:w="0" w:type="auto"/>
          </w:tcPr>
          <w:p w:rsidR="00985A66" w:rsidRDefault="001F2E4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50.839.000,00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</w:tcPr>
          <w:p w:rsidR="00985A66" w:rsidRDefault="001F2E4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55.000.000,00</w:t>
            </w:r>
          </w:p>
        </w:tc>
        <w:tc>
          <w:tcPr>
            <w:tcW w:w="0" w:type="auto"/>
          </w:tcPr>
          <w:p w:rsidR="00985A66" w:rsidRDefault="001F2E4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520.000.000,00</w:t>
            </w: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 por Função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5A66" w:rsidRDefault="001F2E4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520.000.000,00</w:t>
            </w: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– POR PROGRAMA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 Legislativo</w:t>
            </w:r>
          </w:p>
        </w:tc>
        <w:tc>
          <w:tcPr>
            <w:tcW w:w="0" w:type="auto"/>
          </w:tcPr>
          <w:p w:rsidR="00985A66" w:rsidRDefault="001F2E4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22.971.000,00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</w:tcPr>
          <w:p w:rsidR="00985A66" w:rsidRDefault="001F2E4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145.674.000,00</w:t>
            </w:r>
          </w:p>
        </w:tc>
        <w:tc>
          <w:tcPr>
            <w:tcW w:w="0" w:type="auto"/>
          </w:tcPr>
          <w:p w:rsidR="00985A66" w:rsidRDefault="00985A66" w:rsidP="00985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Adminis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Financeira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26.585.031,00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I Grau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32.030.000,00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Educ. Física e Desportos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4.955.000,00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6.192.092,00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Habitação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Urbanismo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76.121.000,00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de Util. Pública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54.871.000,00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Indústria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14.844.877,00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370.000,00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9.555.000,00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Previdência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7.992.000,00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Form. Patr. Serv. Pub.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Rodoviário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50.839.000,00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55.000.000,00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520.000.000,00</w:t>
            </w: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 por Programa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520.000.000,00</w:t>
            </w: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 – POR CATEGORIA ECONÔMICA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241.887.031,00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278.112.969,00</w:t>
            </w: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520.000.000,00</w:t>
            </w:r>
          </w:p>
        </w:tc>
      </w:tr>
      <w:tr w:rsidR="00985A66" w:rsidTr="00985A66">
        <w:trPr>
          <w:jc w:val="center"/>
        </w:trPr>
        <w:tc>
          <w:tcPr>
            <w:tcW w:w="0" w:type="auto"/>
          </w:tcPr>
          <w:p w:rsidR="00985A66" w:rsidRDefault="001F2E46" w:rsidP="007D38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 por Categoria Econômica</w:t>
            </w:r>
          </w:p>
        </w:tc>
        <w:tc>
          <w:tcPr>
            <w:tcW w:w="0" w:type="auto"/>
          </w:tcPr>
          <w:p w:rsidR="00985A66" w:rsidRDefault="00985A6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5A66" w:rsidRDefault="001F2E46" w:rsidP="001F2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520.000.000,00</w:t>
            </w:r>
          </w:p>
        </w:tc>
      </w:tr>
    </w:tbl>
    <w:p w:rsidR="007D386D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386D" w:rsidRPr="00D40A7F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0A7F">
        <w:rPr>
          <w:rFonts w:ascii="Arial" w:hAnsi="Arial" w:cs="Arial"/>
          <w:b/>
          <w:sz w:val="20"/>
          <w:szCs w:val="20"/>
        </w:rPr>
        <w:t xml:space="preserve">Art. 4º </w:t>
      </w:r>
      <w:r w:rsidR="001F2E46">
        <w:rPr>
          <w:rFonts w:ascii="Arial" w:hAnsi="Arial" w:cs="Arial"/>
          <w:sz w:val="20"/>
          <w:szCs w:val="20"/>
        </w:rPr>
        <w:t>O Poder Executivo é autorizado a tomar as medidas para ajustar os dispêndios ao efetivo comportamento da receita</w:t>
      </w:r>
      <w:r w:rsidR="00D40A7F">
        <w:rPr>
          <w:rFonts w:ascii="Arial" w:hAnsi="Arial" w:cs="Arial"/>
          <w:sz w:val="20"/>
          <w:szCs w:val="20"/>
        </w:rPr>
        <w:t>.</w:t>
      </w:r>
    </w:p>
    <w:p w:rsidR="007D386D" w:rsidRPr="00D40A7F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73A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0A7F">
        <w:rPr>
          <w:rFonts w:ascii="Arial" w:hAnsi="Arial" w:cs="Arial"/>
          <w:b/>
          <w:sz w:val="20"/>
          <w:szCs w:val="20"/>
        </w:rPr>
        <w:t xml:space="preserve">Art. 5º </w:t>
      </w:r>
      <w:r w:rsidR="00D40A7F" w:rsidRPr="00D40A7F">
        <w:rPr>
          <w:rFonts w:ascii="Arial" w:hAnsi="Arial" w:cs="Arial"/>
          <w:sz w:val="20"/>
          <w:szCs w:val="20"/>
        </w:rPr>
        <w:t xml:space="preserve">Fica o Poder Executivo autorizado </w:t>
      </w:r>
      <w:r w:rsidR="001F2E46">
        <w:rPr>
          <w:rFonts w:ascii="Arial" w:hAnsi="Arial" w:cs="Arial"/>
          <w:sz w:val="20"/>
          <w:szCs w:val="20"/>
        </w:rPr>
        <w:t>a:</w:t>
      </w:r>
    </w:p>
    <w:p w:rsidR="001F2E46" w:rsidRDefault="001F2E46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2E46" w:rsidRDefault="001F2E46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Nos termos do artigo 7, da Lei Federal nº 4.320, de 17 de março de 1964, a abrir créditos adicionais suplementares, até o limite de 50% (cinquenta por cento), do total da despesa fixada nesta Lei, obedecidas as normas do artigo 43 da mesma Lei;</w:t>
      </w:r>
    </w:p>
    <w:p w:rsidR="001F2E46" w:rsidRPr="001F2E46" w:rsidRDefault="001F2E46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Realizar operações de crédito por antecipação da receita, até o limite previsto na Constituição Federal.</w:t>
      </w:r>
    </w:p>
    <w:p w:rsidR="007D386D" w:rsidRPr="00D40A7F" w:rsidRDefault="007D386D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69673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D386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DD2D2A">
        <w:rPr>
          <w:rFonts w:ascii="Arial" w:hAnsi="Arial" w:cs="Arial"/>
          <w:sz w:val="20"/>
          <w:szCs w:val="20"/>
        </w:rPr>
        <w:t>em 1º de janeiro de 1982, revogadas as disposições em contrário</w:t>
      </w:r>
      <w:r w:rsidR="00D40A7F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</w:t>
      </w:r>
      <w:r w:rsidR="000B02F1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E46" w:rsidRDefault="001F2E46" w:rsidP="009243B3">
      <w:pPr>
        <w:spacing w:after="0" w:line="240" w:lineRule="auto"/>
      </w:pPr>
      <w:r>
        <w:separator/>
      </w:r>
    </w:p>
  </w:endnote>
  <w:endnote w:type="continuationSeparator" w:id="0">
    <w:p w:rsidR="001F2E46" w:rsidRDefault="001F2E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E46" w:rsidRDefault="001F2E46" w:rsidP="009243B3">
      <w:pPr>
        <w:spacing w:after="0" w:line="240" w:lineRule="auto"/>
      </w:pPr>
      <w:r>
        <w:separator/>
      </w:r>
    </w:p>
  </w:footnote>
  <w:footnote w:type="continuationSeparator" w:id="0">
    <w:p w:rsidR="001F2E46" w:rsidRDefault="001F2E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E46" w:rsidRDefault="001F2E4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8A3"/>
    <w:rsid w:val="000B29EE"/>
    <w:rsid w:val="000E00AA"/>
    <w:rsid w:val="00127A68"/>
    <w:rsid w:val="00132801"/>
    <w:rsid w:val="00156962"/>
    <w:rsid w:val="0016325F"/>
    <w:rsid w:val="00176CFF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05904"/>
    <w:rsid w:val="00476057"/>
    <w:rsid w:val="0048607F"/>
    <w:rsid w:val="004A616D"/>
    <w:rsid w:val="004C63FC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546A3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7D39"/>
    <w:rsid w:val="00D5126A"/>
    <w:rsid w:val="00D7651E"/>
    <w:rsid w:val="00D77134"/>
    <w:rsid w:val="00DC22C1"/>
    <w:rsid w:val="00DD2D2A"/>
    <w:rsid w:val="00DF5661"/>
    <w:rsid w:val="00E20257"/>
    <w:rsid w:val="00E715BD"/>
    <w:rsid w:val="00E71F57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E493F0A-6C66-4BFA-993B-FA0A9A82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2019-04-08T17:34:00Z</dcterms:created>
  <dcterms:modified xsi:type="dcterms:W3CDTF">2019-04-12T17:22:00Z</dcterms:modified>
</cp:coreProperties>
</file>