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0B25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515BFA">
        <w:rPr>
          <w:rFonts w:ascii="Arial" w:hAnsi="Arial" w:cs="Arial"/>
          <w:sz w:val="20"/>
          <w:szCs w:val="20"/>
        </w:rPr>
        <w:t>rua</w:t>
      </w:r>
      <w:proofErr w:type="gramEnd"/>
      <w:r w:rsidR="00515BFA">
        <w:rPr>
          <w:rFonts w:ascii="Arial" w:hAnsi="Arial" w:cs="Arial"/>
          <w:sz w:val="20"/>
          <w:szCs w:val="20"/>
        </w:rPr>
        <w:t xml:space="preserve"> </w:t>
      </w:r>
      <w:r w:rsidR="000B2517">
        <w:rPr>
          <w:rFonts w:ascii="Arial" w:hAnsi="Arial" w:cs="Arial"/>
          <w:sz w:val="20"/>
          <w:szCs w:val="20"/>
        </w:rPr>
        <w:t>Maria de Jesus Pereira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0B2517">
        <w:rPr>
          <w:rFonts w:ascii="Arial" w:hAnsi="Arial" w:cs="Arial"/>
          <w:sz w:val="20"/>
          <w:szCs w:val="20"/>
        </w:rPr>
        <w:t>2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0B2517">
        <w:rPr>
          <w:rFonts w:ascii="Arial" w:hAnsi="Arial" w:cs="Arial"/>
          <w:sz w:val="20"/>
          <w:szCs w:val="20"/>
        </w:rPr>
        <w:t>1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0B2517">
        <w:rPr>
          <w:rFonts w:ascii="Arial" w:hAnsi="Arial" w:cs="Arial"/>
          <w:sz w:val="20"/>
          <w:szCs w:val="20"/>
        </w:rPr>
        <w:t>no Espaço Livre do loteamento</w:t>
      </w:r>
      <w:r w:rsidR="00515BFA">
        <w:rPr>
          <w:rFonts w:ascii="Arial" w:hAnsi="Arial" w:cs="Arial"/>
          <w:sz w:val="20"/>
          <w:szCs w:val="20"/>
        </w:rPr>
        <w:t>, localizad</w:t>
      </w:r>
      <w:r w:rsidR="000B2517">
        <w:rPr>
          <w:rFonts w:ascii="Arial" w:hAnsi="Arial" w:cs="Arial"/>
          <w:sz w:val="20"/>
          <w:szCs w:val="20"/>
        </w:rPr>
        <w:t>o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>no Jardim Freire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2019-04-08T18:37:00Z</dcterms:created>
  <dcterms:modified xsi:type="dcterms:W3CDTF">2019-04-08T18:38:00Z</dcterms:modified>
</cp:coreProperties>
</file>