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7F6551">
        <w:rPr>
          <w:rFonts w:ascii="Arial" w:hAnsi="Arial" w:cs="Arial"/>
          <w:b/>
          <w:sz w:val="20"/>
          <w:szCs w:val="20"/>
        </w:rPr>
        <w:t>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4921">
        <w:rPr>
          <w:rFonts w:ascii="Arial" w:hAnsi="Arial" w:cs="Arial"/>
          <w:b/>
          <w:sz w:val="20"/>
          <w:szCs w:val="20"/>
        </w:rPr>
        <w:t>2</w:t>
      </w:r>
      <w:r w:rsidR="007F6551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7F6551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 xml:space="preserve">Dispõe sobre a </w:t>
      </w:r>
      <w:r w:rsidRPr="007F6551">
        <w:rPr>
          <w:rFonts w:ascii="Arial" w:hAnsi="Arial" w:cs="Arial"/>
          <w:sz w:val="20"/>
          <w:szCs w:val="20"/>
        </w:rPr>
        <w:t>regulamentação</w:t>
      </w:r>
      <w:r w:rsidRPr="007F6551">
        <w:rPr>
          <w:rFonts w:ascii="Arial" w:hAnsi="Arial" w:cs="Arial"/>
          <w:sz w:val="20"/>
          <w:szCs w:val="20"/>
        </w:rPr>
        <w:t xml:space="preserve"> de propaganda através de </w:t>
      </w:r>
      <w:r w:rsidRPr="007F6551">
        <w:rPr>
          <w:rFonts w:ascii="Arial" w:hAnsi="Arial" w:cs="Arial"/>
          <w:sz w:val="20"/>
          <w:szCs w:val="20"/>
        </w:rPr>
        <w:t>táxis</w:t>
      </w:r>
      <w:r w:rsidRPr="007F6551">
        <w:rPr>
          <w:rFonts w:ascii="Arial" w:hAnsi="Arial" w:cs="Arial"/>
          <w:sz w:val="20"/>
          <w:szCs w:val="20"/>
        </w:rPr>
        <w:t xml:space="preserve"> do Município</w:t>
      </w:r>
      <w:r w:rsidR="00EE242C">
        <w:rPr>
          <w:rFonts w:ascii="Arial" w:hAnsi="Arial" w:cs="Arial"/>
          <w:sz w:val="20"/>
          <w:szCs w:val="20"/>
        </w:rPr>
        <w:t>.</w:t>
      </w: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F6551" w:rsidRDefault="00EE242C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7F6551" w:rsidRPr="007F6551">
        <w:rPr>
          <w:rFonts w:ascii="Arial" w:hAnsi="Arial" w:cs="Arial"/>
          <w:sz w:val="20"/>
          <w:szCs w:val="20"/>
        </w:rPr>
        <w:t xml:space="preserve">Fica permitida a afixação de </w:t>
      </w:r>
      <w:r w:rsidR="007F6551" w:rsidRPr="007F6551">
        <w:rPr>
          <w:rFonts w:ascii="Arial" w:hAnsi="Arial" w:cs="Arial"/>
          <w:sz w:val="20"/>
          <w:szCs w:val="20"/>
        </w:rPr>
        <w:t>propaganda</w:t>
      </w:r>
      <w:r w:rsidR="007F6551" w:rsidRPr="007F6551">
        <w:rPr>
          <w:rFonts w:ascii="Arial" w:hAnsi="Arial" w:cs="Arial"/>
          <w:sz w:val="20"/>
          <w:szCs w:val="20"/>
        </w:rPr>
        <w:t xml:space="preserve"> nos veículos destinados ao transporte de passageiros, de todos os pontos de estacion</w:t>
      </w:r>
      <w:r w:rsidR="007F6551">
        <w:rPr>
          <w:rFonts w:ascii="Arial" w:hAnsi="Arial" w:cs="Arial"/>
          <w:sz w:val="20"/>
          <w:szCs w:val="20"/>
        </w:rPr>
        <w:t>amento localizados no Município.</w:t>
      </w: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7F6551">
        <w:rPr>
          <w:rFonts w:ascii="Arial" w:hAnsi="Arial" w:cs="Arial"/>
          <w:sz w:val="20"/>
          <w:szCs w:val="20"/>
        </w:rPr>
        <w:t xml:space="preserve">A propaganda será feita de tal forma que não prejudique a identificação do veículo, e não serão permitidas aquelas que atentem contra a moral e aos bons </w:t>
      </w:r>
      <w:r w:rsidRPr="007F6551">
        <w:rPr>
          <w:rFonts w:ascii="Arial" w:hAnsi="Arial" w:cs="Arial"/>
          <w:sz w:val="20"/>
          <w:szCs w:val="20"/>
        </w:rPr>
        <w:t>costumes</w:t>
      </w:r>
      <w:r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b/>
          <w:sz w:val="20"/>
          <w:szCs w:val="20"/>
        </w:rPr>
        <w:t>Art. 3º</w:t>
      </w:r>
      <w:r w:rsidRPr="007F6551">
        <w:rPr>
          <w:rFonts w:ascii="Arial" w:hAnsi="Arial" w:cs="Arial"/>
          <w:sz w:val="20"/>
          <w:szCs w:val="20"/>
        </w:rPr>
        <w:t xml:space="preserve"> A taxa de propaganda será estabelecida conforme determina o </w:t>
      </w:r>
      <w:r w:rsidRPr="007F6551">
        <w:rPr>
          <w:rFonts w:ascii="Arial" w:hAnsi="Arial" w:cs="Arial"/>
          <w:sz w:val="20"/>
          <w:szCs w:val="20"/>
        </w:rPr>
        <w:t>Código</w:t>
      </w:r>
      <w:r w:rsidRPr="007F6551">
        <w:rPr>
          <w:rFonts w:ascii="Arial" w:hAnsi="Arial" w:cs="Arial"/>
          <w:sz w:val="20"/>
          <w:szCs w:val="20"/>
        </w:rPr>
        <w:t xml:space="preserve"> Tributário do Município, e será lançada em nome do proprietário do veículo.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b/>
          <w:sz w:val="20"/>
          <w:szCs w:val="20"/>
        </w:rPr>
        <w:t>Art. 4º</w:t>
      </w:r>
      <w:r w:rsidRPr="007F6551">
        <w:rPr>
          <w:rFonts w:ascii="Arial" w:hAnsi="Arial" w:cs="Arial"/>
          <w:sz w:val="20"/>
          <w:szCs w:val="20"/>
        </w:rPr>
        <w:t xml:space="preserve"> O Executivo Municipal, expedir</w:t>
      </w:r>
      <w:r>
        <w:rPr>
          <w:rFonts w:ascii="Arial" w:hAnsi="Arial" w:cs="Arial"/>
          <w:sz w:val="20"/>
          <w:szCs w:val="20"/>
        </w:rPr>
        <w:t>á</w:t>
      </w:r>
      <w:r w:rsidRPr="007F6551">
        <w:rPr>
          <w:rFonts w:ascii="Arial" w:hAnsi="Arial" w:cs="Arial"/>
          <w:sz w:val="20"/>
          <w:szCs w:val="20"/>
        </w:rPr>
        <w:t xml:space="preserve"> </w:t>
      </w:r>
      <w:r w:rsidRPr="007F6551">
        <w:rPr>
          <w:rFonts w:ascii="Arial" w:hAnsi="Arial" w:cs="Arial"/>
          <w:sz w:val="20"/>
          <w:szCs w:val="20"/>
        </w:rPr>
        <w:t>Decreto</w:t>
      </w:r>
      <w:r w:rsidRPr="007F6551">
        <w:rPr>
          <w:rFonts w:ascii="Arial" w:hAnsi="Arial" w:cs="Arial"/>
          <w:sz w:val="20"/>
          <w:szCs w:val="20"/>
        </w:rPr>
        <w:t xml:space="preserve"> visando a regulamentação e aplicação da presente Lei</w:t>
      </w:r>
      <w:r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b/>
          <w:sz w:val="20"/>
          <w:szCs w:val="20"/>
        </w:rPr>
        <w:t>Art. 5º</w:t>
      </w:r>
      <w:r w:rsidRPr="007F6551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>e Vasconcelos, 23 de abril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7943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2019-04-12T15:09:00Z</dcterms:created>
  <dcterms:modified xsi:type="dcterms:W3CDTF">2019-04-12T15:11:00Z</dcterms:modified>
</cp:coreProperties>
</file>