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0E301B">
        <w:rPr>
          <w:rFonts w:ascii="Arial" w:hAnsi="Arial" w:cs="Arial"/>
          <w:b/>
          <w:sz w:val="20"/>
          <w:szCs w:val="20"/>
        </w:rPr>
        <w:t>71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4921">
        <w:rPr>
          <w:rFonts w:ascii="Arial" w:hAnsi="Arial" w:cs="Arial"/>
          <w:b/>
          <w:sz w:val="20"/>
          <w:szCs w:val="20"/>
        </w:rPr>
        <w:t>2</w:t>
      </w:r>
      <w:r w:rsidR="000E301B">
        <w:rPr>
          <w:rFonts w:ascii="Arial" w:hAnsi="Arial" w:cs="Arial"/>
          <w:b/>
          <w:sz w:val="20"/>
          <w:szCs w:val="20"/>
        </w:rPr>
        <w:t>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E242C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rua </w:t>
      </w:r>
      <w:r>
        <w:rPr>
          <w:rFonts w:ascii="Arial" w:hAnsi="Arial" w:cs="Arial"/>
          <w:sz w:val="20"/>
          <w:szCs w:val="20"/>
        </w:rPr>
        <w:t xml:space="preserve">João </w:t>
      </w:r>
      <w:proofErr w:type="spellStart"/>
      <w:r>
        <w:rPr>
          <w:rFonts w:ascii="Arial" w:hAnsi="Arial" w:cs="Arial"/>
          <w:sz w:val="20"/>
          <w:szCs w:val="20"/>
        </w:rPr>
        <w:t>Canzi</w:t>
      </w:r>
      <w:proofErr w:type="spellEnd"/>
      <w:r>
        <w:rPr>
          <w:rFonts w:ascii="Arial" w:hAnsi="Arial" w:cs="Arial"/>
          <w:sz w:val="20"/>
          <w:szCs w:val="20"/>
        </w:rPr>
        <w:t xml:space="preserve">, a atual rua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>
        <w:rPr>
          <w:rFonts w:ascii="Arial" w:hAnsi="Arial" w:cs="Arial"/>
          <w:sz w:val="20"/>
          <w:szCs w:val="20"/>
        </w:rPr>
        <w:t xml:space="preserve">, que se inicia na </w:t>
      </w:r>
      <w:r>
        <w:rPr>
          <w:rFonts w:ascii="Arial" w:hAnsi="Arial" w:cs="Arial"/>
          <w:sz w:val="20"/>
          <w:szCs w:val="20"/>
        </w:rPr>
        <w:t>Estrada do Bandeirante</w:t>
      </w:r>
      <w:r>
        <w:rPr>
          <w:rFonts w:ascii="Arial" w:hAnsi="Arial" w:cs="Arial"/>
          <w:sz w:val="20"/>
          <w:szCs w:val="20"/>
        </w:rPr>
        <w:t xml:space="preserve"> e termina </w:t>
      </w:r>
      <w:r>
        <w:rPr>
          <w:rFonts w:ascii="Arial" w:hAnsi="Arial" w:cs="Arial"/>
          <w:sz w:val="20"/>
          <w:szCs w:val="20"/>
        </w:rPr>
        <w:t xml:space="preserve">na rua </w:t>
      </w:r>
      <w:proofErr w:type="spellStart"/>
      <w:r>
        <w:rPr>
          <w:rFonts w:ascii="Arial" w:hAnsi="Arial" w:cs="Arial"/>
          <w:sz w:val="20"/>
          <w:szCs w:val="20"/>
        </w:rPr>
        <w:t>Masato</w:t>
      </w:r>
      <w:proofErr w:type="spellEnd"/>
      <w:r>
        <w:rPr>
          <w:rFonts w:ascii="Arial" w:hAnsi="Arial" w:cs="Arial"/>
          <w:sz w:val="20"/>
          <w:szCs w:val="20"/>
        </w:rPr>
        <w:t xml:space="preserve"> Sakai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com 1270m de comprimento e 10m de largura, </w:t>
      </w:r>
      <w:r>
        <w:rPr>
          <w:rFonts w:ascii="Arial" w:hAnsi="Arial" w:cs="Arial"/>
          <w:sz w:val="20"/>
          <w:szCs w:val="20"/>
        </w:rPr>
        <w:t xml:space="preserve">localizada no </w:t>
      </w:r>
      <w:r>
        <w:rPr>
          <w:rFonts w:ascii="Arial" w:hAnsi="Arial" w:cs="Arial"/>
          <w:sz w:val="20"/>
          <w:szCs w:val="20"/>
        </w:rPr>
        <w:t>Núcleo Itaim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>e Vasconcelos, 2</w:t>
      </w:r>
      <w:r w:rsidR="000E30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abril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2019-04-12T15:11:00Z</dcterms:created>
  <dcterms:modified xsi:type="dcterms:W3CDTF">2019-04-12T15:13:00Z</dcterms:modified>
</cp:coreProperties>
</file>