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47F63">
        <w:rPr>
          <w:rFonts w:ascii="Arial" w:hAnsi="Arial" w:cs="Arial"/>
          <w:b/>
          <w:sz w:val="20"/>
          <w:szCs w:val="20"/>
        </w:rPr>
        <w:t>1.336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14996">
        <w:rPr>
          <w:rFonts w:ascii="Arial" w:hAnsi="Arial" w:cs="Arial"/>
          <w:b/>
          <w:sz w:val="20"/>
          <w:szCs w:val="20"/>
        </w:rPr>
        <w:t xml:space="preserve">7 DE </w:t>
      </w:r>
      <w:r w:rsidR="00747F63">
        <w:rPr>
          <w:rFonts w:ascii="Arial" w:hAnsi="Arial" w:cs="Arial"/>
          <w:b/>
          <w:sz w:val="20"/>
          <w:szCs w:val="20"/>
        </w:rPr>
        <w:t>ABRIL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Fica autorizada a alteração a denominação da atual Rua Três, que passa a denominar-se de Rua Paulo Celso Costa.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referida via pública, inicia-se na Marginal Direita e termina na Rua Quatro, localizada na Vila Mariana.</w:t>
      </w: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47F63">
        <w:rPr>
          <w:rFonts w:ascii="Arial" w:hAnsi="Arial" w:cs="Arial"/>
          <w:b/>
          <w:sz w:val="20"/>
          <w:szCs w:val="20"/>
        </w:rPr>
        <w:t>2</w:t>
      </w:r>
      <w:r w:rsidR="009243B3" w:rsidRPr="001201F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1E4A05">
        <w:rPr>
          <w:rFonts w:ascii="Arial" w:hAnsi="Arial" w:cs="Arial"/>
          <w:sz w:val="20"/>
          <w:szCs w:val="20"/>
        </w:rPr>
        <w:t xml:space="preserve">7 de </w:t>
      </w:r>
      <w:r w:rsidR="00747F63">
        <w:rPr>
          <w:rFonts w:ascii="Arial" w:hAnsi="Arial" w:cs="Arial"/>
          <w:sz w:val="20"/>
          <w:szCs w:val="20"/>
        </w:rPr>
        <w:t>abril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1E4A05"/>
    <w:rsid w:val="00285F07"/>
    <w:rsid w:val="00332227"/>
    <w:rsid w:val="0035404A"/>
    <w:rsid w:val="00747F63"/>
    <w:rsid w:val="009243B3"/>
    <w:rsid w:val="00A2086E"/>
    <w:rsid w:val="00B14996"/>
    <w:rsid w:val="00D155C8"/>
    <w:rsid w:val="00D266E9"/>
    <w:rsid w:val="00D7651E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A15031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6</cp:revision>
  <dcterms:created xsi:type="dcterms:W3CDTF">2019-04-05T16:42:00Z</dcterms:created>
  <dcterms:modified xsi:type="dcterms:W3CDTF">2019-04-08T17:36:00Z</dcterms:modified>
</cp:coreProperties>
</file>