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F500A">
        <w:rPr>
          <w:rFonts w:ascii="Arial" w:hAnsi="Arial" w:cs="Arial"/>
          <w:b/>
          <w:sz w:val="20"/>
          <w:szCs w:val="20"/>
        </w:rPr>
        <w:t>1.338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F500A">
        <w:rPr>
          <w:rFonts w:ascii="Arial" w:hAnsi="Arial" w:cs="Arial"/>
          <w:b/>
          <w:sz w:val="20"/>
          <w:szCs w:val="20"/>
        </w:rPr>
        <w:t>8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747F63">
        <w:rPr>
          <w:rFonts w:ascii="Arial" w:hAnsi="Arial" w:cs="Arial"/>
          <w:b/>
          <w:sz w:val="20"/>
          <w:szCs w:val="20"/>
        </w:rPr>
        <w:t>ABRIL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Fica autorizada a alteração</w:t>
      </w:r>
      <w:r w:rsidR="00CF500A">
        <w:rPr>
          <w:rFonts w:ascii="Arial" w:hAnsi="Arial" w:cs="Arial"/>
          <w:sz w:val="20"/>
          <w:szCs w:val="20"/>
        </w:rPr>
        <w:t xml:space="preserve"> a denominação da atual Rua “A”</w:t>
      </w:r>
      <w:r w:rsidR="00747F63">
        <w:rPr>
          <w:rFonts w:ascii="Arial" w:hAnsi="Arial" w:cs="Arial"/>
          <w:sz w:val="20"/>
          <w:szCs w:val="20"/>
        </w:rPr>
        <w:t xml:space="preserve">, que passa a denominar-se de Rua </w:t>
      </w:r>
      <w:proofErr w:type="spellStart"/>
      <w:r w:rsidR="00CF500A">
        <w:rPr>
          <w:rFonts w:ascii="Arial" w:hAnsi="Arial" w:cs="Arial"/>
          <w:sz w:val="20"/>
          <w:szCs w:val="20"/>
        </w:rPr>
        <w:t>Antonio</w:t>
      </w:r>
      <w:proofErr w:type="spellEnd"/>
      <w:r w:rsidR="00CF500A">
        <w:rPr>
          <w:rFonts w:ascii="Arial" w:hAnsi="Arial" w:cs="Arial"/>
          <w:sz w:val="20"/>
          <w:szCs w:val="20"/>
        </w:rPr>
        <w:t xml:space="preserve"> de Aguiar</w:t>
      </w:r>
      <w:r w:rsidR="00747F63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7F63" w:rsidRDefault="00747F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pública, inicia-se na </w:t>
      </w:r>
      <w:r w:rsidR="00CF500A">
        <w:rPr>
          <w:rFonts w:ascii="Arial" w:hAnsi="Arial" w:cs="Arial"/>
          <w:sz w:val="20"/>
          <w:szCs w:val="20"/>
        </w:rPr>
        <w:t>Rua 9 de Julho e termina no Espaço Livre, localizada no Jardim 9 de Julho.</w:t>
      </w:r>
    </w:p>
    <w:p w:rsidR="00747F63" w:rsidRDefault="00747F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47F63">
        <w:rPr>
          <w:rFonts w:ascii="Arial" w:hAnsi="Arial" w:cs="Arial"/>
          <w:b/>
          <w:sz w:val="20"/>
          <w:szCs w:val="20"/>
        </w:rPr>
        <w:t>2</w:t>
      </w:r>
      <w:r w:rsidR="009243B3" w:rsidRPr="001201F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CF500A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1E4A05">
        <w:rPr>
          <w:rFonts w:ascii="Arial" w:hAnsi="Arial" w:cs="Arial"/>
          <w:sz w:val="20"/>
          <w:szCs w:val="20"/>
        </w:rPr>
        <w:t xml:space="preserve"> de </w:t>
      </w:r>
      <w:r w:rsidR="00747F63">
        <w:rPr>
          <w:rFonts w:ascii="Arial" w:hAnsi="Arial" w:cs="Arial"/>
          <w:sz w:val="20"/>
          <w:szCs w:val="20"/>
        </w:rPr>
        <w:t>abril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7A68"/>
    <w:rsid w:val="001D7561"/>
    <w:rsid w:val="001E4A05"/>
    <w:rsid w:val="00285F07"/>
    <w:rsid w:val="00332227"/>
    <w:rsid w:val="0035404A"/>
    <w:rsid w:val="00747F63"/>
    <w:rsid w:val="009243B3"/>
    <w:rsid w:val="00A2086E"/>
    <w:rsid w:val="00B14996"/>
    <w:rsid w:val="00CF500A"/>
    <w:rsid w:val="00D155C8"/>
    <w:rsid w:val="00D266E9"/>
    <w:rsid w:val="00D7651E"/>
    <w:rsid w:val="00D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3B4000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Terra</cp:lastModifiedBy>
  <cp:revision>7</cp:revision>
  <dcterms:created xsi:type="dcterms:W3CDTF">2019-04-05T16:42:00Z</dcterms:created>
  <dcterms:modified xsi:type="dcterms:W3CDTF">2019-04-08T17:52:00Z</dcterms:modified>
</cp:coreProperties>
</file>