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144B8">
        <w:rPr>
          <w:rFonts w:ascii="Arial" w:hAnsi="Arial" w:cs="Arial"/>
          <w:b/>
          <w:sz w:val="20"/>
          <w:szCs w:val="20"/>
        </w:rPr>
        <w:t>1.360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144B8">
        <w:rPr>
          <w:rFonts w:ascii="Arial" w:hAnsi="Arial" w:cs="Arial"/>
          <w:b/>
          <w:sz w:val="20"/>
          <w:szCs w:val="20"/>
        </w:rPr>
        <w:t>DE 11</w:t>
      </w:r>
      <w:r w:rsidR="00526BDD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1144B8">
        <w:rPr>
          <w:rFonts w:ascii="Arial" w:hAnsi="Arial" w:cs="Arial"/>
          <w:b/>
          <w:sz w:val="20"/>
          <w:szCs w:val="20"/>
        </w:rPr>
        <w:t>JUL</w:t>
      </w:r>
      <w:r w:rsidR="005B1F9A">
        <w:rPr>
          <w:rFonts w:ascii="Arial" w:hAnsi="Arial" w:cs="Arial"/>
          <w:b/>
          <w:sz w:val="20"/>
          <w:szCs w:val="20"/>
        </w:rPr>
        <w:t>HO</w:t>
      </w:r>
      <w:r w:rsidR="00747F63">
        <w:rPr>
          <w:rFonts w:ascii="Arial" w:hAnsi="Arial" w:cs="Arial"/>
          <w:b/>
          <w:sz w:val="20"/>
          <w:szCs w:val="20"/>
        </w:rPr>
        <w:t xml:space="preserve"> DE 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054BC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144B8">
        <w:rPr>
          <w:rFonts w:ascii="Arial" w:hAnsi="Arial" w:cs="Arial"/>
          <w:sz w:val="20"/>
          <w:szCs w:val="20"/>
        </w:rPr>
        <w:t>á nova redação ao artigo 1º da Lei nº 1.277, de 18 de junho de 1982.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APROVOU E </w:t>
      </w:r>
      <w:r>
        <w:rPr>
          <w:rFonts w:ascii="Arial" w:hAnsi="Arial" w:cs="Arial"/>
          <w:sz w:val="20"/>
          <w:szCs w:val="20"/>
        </w:rPr>
        <w:t>EU</w:t>
      </w:r>
      <w:r w:rsidR="00127A68" w:rsidRPr="00127A68">
        <w:rPr>
          <w:rFonts w:ascii="Arial" w:hAnsi="Arial" w:cs="Arial"/>
          <w:sz w:val="20"/>
          <w:szCs w:val="20"/>
        </w:rPr>
        <w:t xml:space="preserve"> SAN</w:t>
      </w:r>
      <w:r w:rsidR="00127A68">
        <w:rPr>
          <w:rFonts w:ascii="Arial" w:hAnsi="Arial" w:cs="Arial"/>
          <w:sz w:val="20"/>
          <w:szCs w:val="20"/>
        </w:rPr>
        <w:t>CION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144B8" w:rsidRDefault="00127A68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1144B8">
        <w:rPr>
          <w:rFonts w:ascii="Arial" w:hAnsi="Arial" w:cs="Arial"/>
          <w:sz w:val="20"/>
          <w:szCs w:val="20"/>
        </w:rPr>
        <w:t>O artigo 1º da Lei nº 1.277, de 18 junho de 1982, que estabelece normas para a limpeza de terrenos baldios pela Prefeitura Municipal, passa a vigorar com a seguinte redação:</w:t>
      </w:r>
    </w:p>
    <w:p w:rsidR="001144B8" w:rsidRDefault="001144B8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4BCB" w:rsidRDefault="001144B8" w:rsidP="00C477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1º Fica a Prefeitura Municipal autorizada a efetuar a limpeza de terrenos baldios, que não possuam muro de fecho, e que se encontrem localizados dentro de um raio de dois quilômetros (2 km), a contar da Praça da Independência”.</w:t>
      </w:r>
    </w:p>
    <w:p w:rsidR="00996BDF" w:rsidRDefault="00996BDF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5B1F9A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996BDF">
        <w:rPr>
          <w:rFonts w:ascii="Arial" w:hAnsi="Arial" w:cs="Arial"/>
          <w:b/>
          <w:sz w:val="20"/>
          <w:szCs w:val="20"/>
        </w:rPr>
        <w:t xml:space="preserve">º </w:t>
      </w:r>
      <w:r w:rsidR="00747F63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47F63">
        <w:rPr>
          <w:rFonts w:ascii="Arial" w:hAnsi="Arial" w:cs="Arial"/>
          <w:sz w:val="20"/>
          <w:szCs w:val="20"/>
        </w:rPr>
        <w:t xml:space="preserve">ncelos, </w:t>
      </w:r>
      <w:r w:rsidR="001144B8">
        <w:rPr>
          <w:rFonts w:ascii="Arial" w:hAnsi="Arial" w:cs="Arial"/>
          <w:sz w:val="20"/>
          <w:szCs w:val="20"/>
        </w:rPr>
        <w:t>11</w:t>
      </w:r>
      <w:r w:rsidR="001E4A05">
        <w:rPr>
          <w:rFonts w:ascii="Arial" w:hAnsi="Arial" w:cs="Arial"/>
          <w:sz w:val="20"/>
          <w:szCs w:val="20"/>
        </w:rPr>
        <w:t xml:space="preserve"> de </w:t>
      </w:r>
      <w:r w:rsidR="001144B8">
        <w:rPr>
          <w:rFonts w:ascii="Arial" w:hAnsi="Arial" w:cs="Arial"/>
          <w:sz w:val="20"/>
          <w:szCs w:val="20"/>
        </w:rPr>
        <w:t>jul</w:t>
      </w:r>
      <w:r w:rsidR="005B1F9A">
        <w:rPr>
          <w:rFonts w:ascii="Arial" w:hAnsi="Arial" w:cs="Arial"/>
          <w:sz w:val="20"/>
          <w:szCs w:val="20"/>
        </w:rPr>
        <w:t>ho</w:t>
      </w:r>
      <w:r w:rsidR="001E4A05">
        <w:rPr>
          <w:rFonts w:ascii="Arial" w:hAnsi="Arial" w:cs="Arial"/>
          <w:sz w:val="20"/>
          <w:szCs w:val="20"/>
        </w:rPr>
        <w:t xml:space="preserve"> d</w:t>
      </w:r>
      <w:r w:rsidR="00747F63">
        <w:rPr>
          <w:rFonts w:ascii="Arial" w:hAnsi="Arial" w:cs="Arial"/>
          <w:sz w:val="20"/>
          <w:szCs w:val="20"/>
        </w:rPr>
        <w:t>e 1983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144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BATISTA CAMILO</w:t>
      </w: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  <w:r w:rsidR="00521FF9">
        <w:rPr>
          <w:rFonts w:ascii="Arial" w:hAnsi="Arial" w:cs="Arial"/>
          <w:sz w:val="20"/>
          <w:szCs w:val="20"/>
        </w:rPr>
        <w:t xml:space="preserve"> Substituto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A05" w:rsidRDefault="001E4A05" w:rsidP="009243B3">
      <w:pPr>
        <w:spacing w:after="0" w:line="240" w:lineRule="auto"/>
      </w:pPr>
      <w:r>
        <w:separator/>
      </w:r>
    </w:p>
  </w:endnote>
  <w:endnote w:type="continuationSeparator" w:id="0">
    <w:p w:rsidR="001E4A05" w:rsidRDefault="001E4A0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A05" w:rsidRDefault="001E4A05" w:rsidP="009243B3">
      <w:pPr>
        <w:spacing w:after="0" w:line="240" w:lineRule="auto"/>
      </w:pPr>
      <w:r>
        <w:separator/>
      </w:r>
    </w:p>
  </w:footnote>
  <w:footnote w:type="continuationSeparator" w:id="0">
    <w:p w:rsidR="001E4A05" w:rsidRDefault="001E4A0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A05" w:rsidRDefault="001E4A05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4BCB"/>
    <w:rsid w:val="00070E11"/>
    <w:rsid w:val="001144B8"/>
    <w:rsid w:val="00127A68"/>
    <w:rsid w:val="001D7561"/>
    <w:rsid w:val="001E4A05"/>
    <w:rsid w:val="00285F07"/>
    <w:rsid w:val="00332227"/>
    <w:rsid w:val="0035404A"/>
    <w:rsid w:val="00521FF9"/>
    <w:rsid w:val="00526BDD"/>
    <w:rsid w:val="005B1F9A"/>
    <w:rsid w:val="00747F63"/>
    <w:rsid w:val="009243B3"/>
    <w:rsid w:val="00996BDF"/>
    <w:rsid w:val="00A2086E"/>
    <w:rsid w:val="00B14996"/>
    <w:rsid w:val="00C4778D"/>
    <w:rsid w:val="00D155C8"/>
    <w:rsid w:val="00D266E9"/>
    <w:rsid w:val="00D7651E"/>
    <w:rsid w:val="00DC22C1"/>
    <w:rsid w:val="00E0238D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7D633EF7-0AC1-4ED0-B5CE-E1541511A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F1473-FB81-463E-B521-CD3440B1C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15</cp:revision>
  <dcterms:created xsi:type="dcterms:W3CDTF">2019-04-05T16:42:00Z</dcterms:created>
  <dcterms:modified xsi:type="dcterms:W3CDTF">2019-04-15T14:01:00Z</dcterms:modified>
</cp:coreProperties>
</file>