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2720C">
        <w:rPr>
          <w:rFonts w:ascii="Arial" w:hAnsi="Arial" w:cs="Arial"/>
          <w:b/>
          <w:sz w:val="20"/>
          <w:szCs w:val="20"/>
        </w:rPr>
        <w:t>1.371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2720C">
        <w:rPr>
          <w:rFonts w:ascii="Arial" w:hAnsi="Arial" w:cs="Arial"/>
          <w:b/>
          <w:sz w:val="20"/>
          <w:szCs w:val="20"/>
        </w:rPr>
        <w:t>DE 21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C6178">
        <w:rPr>
          <w:rFonts w:ascii="Arial" w:hAnsi="Arial" w:cs="Arial"/>
          <w:b/>
          <w:sz w:val="20"/>
          <w:szCs w:val="20"/>
        </w:rPr>
        <w:t>SETEMBRO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2720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a Companhia de Construções Escolares do Estado de São Paulo - CONESP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720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C2720C">
        <w:rPr>
          <w:rFonts w:ascii="Arial" w:hAnsi="Arial" w:cs="Arial"/>
          <w:sz w:val="20"/>
          <w:szCs w:val="20"/>
        </w:rPr>
        <w:t xml:space="preserve">a Prefeitura Municipal autorizada a celebrar convênio com a Companhia de Construções Escolares do Estado de São Paulo – CONESP, visando </w:t>
      </w:r>
      <w:proofErr w:type="gramStart"/>
      <w:r w:rsidR="00C2720C">
        <w:rPr>
          <w:rFonts w:ascii="Arial" w:hAnsi="Arial" w:cs="Arial"/>
          <w:sz w:val="20"/>
          <w:szCs w:val="20"/>
        </w:rPr>
        <w:t>a</w:t>
      </w:r>
      <w:proofErr w:type="gramEnd"/>
      <w:r w:rsidR="00C2720C">
        <w:rPr>
          <w:rFonts w:ascii="Arial" w:hAnsi="Arial" w:cs="Arial"/>
          <w:sz w:val="20"/>
          <w:szCs w:val="20"/>
        </w:rPr>
        <w:t xml:space="preserve"> elaboração de projeto de oito salas para a E.E.P.G. da “Vila São Paulo” deste Município.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20C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C2720C">
        <w:rPr>
          <w:rFonts w:ascii="Arial" w:hAnsi="Arial" w:cs="Arial"/>
          <w:sz w:val="20"/>
          <w:szCs w:val="20"/>
        </w:rPr>
        <w:t>Para os fins previstos no artigo 1º</w:t>
      </w:r>
      <w:proofErr w:type="gramStart"/>
      <w:r w:rsidR="00C2720C">
        <w:rPr>
          <w:rFonts w:ascii="Arial" w:hAnsi="Arial" w:cs="Arial"/>
          <w:sz w:val="20"/>
          <w:szCs w:val="20"/>
        </w:rPr>
        <w:t>, fica</w:t>
      </w:r>
      <w:proofErr w:type="gramEnd"/>
      <w:r w:rsidR="00C2720C">
        <w:rPr>
          <w:rFonts w:ascii="Arial" w:hAnsi="Arial" w:cs="Arial"/>
          <w:sz w:val="20"/>
          <w:szCs w:val="20"/>
        </w:rPr>
        <w:t xml:space="preserve"> autorizada a abertura de crédito especial, no valor de até Cr$ 10.000.000,00 (dez milhões de cruzeiros), que será coberto com recursos de igual valor, a serem repassados pela Companhia de Construções Escolares do Estado de São Paulo – CONESP.</w:t>
      </w:r>
    </w:p>
    <w:p w:rsidR="00C2720C" w:rsidRDefault="00C2720C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C2720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20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747F63">
        <w:rPr>
          <w:rFonts w:ascii="Arial" w:hAnsi="Arial" w:cs="Arial"/>
          <w:sz w:val="20"/>
          <w:szCs w:val="20"/>
        </w:rPr>
        <w:t>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2720C">
        <w:rPr>
          <w:rFonts w:ascii="Arial" w:hAnsi="Arial" w:cs="Arial"/>
          <w:sz w:val="20"/>
          <w:szCs w:val="20"/>
        </w:rPr>
        <w:t>celos, 21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AC6178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2720C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1CDDC-12DF-4624-B2F2-19FE0F14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16</cp:revision>
  <dcterms:created xsi:type="dcterms:W3CDTF">2019-04-05T16:42:00Z</dcterms:created>
  <dcterms:modified xsi:type="dcterms:W3CDTF">2019-04-09T20:12:00Z</dcterms:modified>
</cp:coreProperties>
</file>