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21E9F">
        <w:rPr>
          <w:rFonts w:ascii="Arial" w:hAnsi="Arial" w:cs="Arial"/>
          <w:b/>
          <w:sz w:val="20"/>
          <w:szCs w:val="20"/>
        </w:rPr>
        <w:t>1.375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03413">
        <w:rPr>
          <w:rFonts w:ascii="Arial" w:hAnsi="Arial" w:cs="Arial"/>
          <w:b/>
          <w:sz w:val="20"/>
          <w:szCs w:val="20"/>
        </w:rPr>
        <w:t>DE 20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da denominação da atual </w:t>
      </w:r>
      <w:r w:rsidR="00E21E9F">
        <w:rPr>
          <w:rFonts w:ascii="Arial" w:hAnsi="Arial" w:cs="Arial"/>
          <w:sz w:val="20"/>
          <w:szCs w:val="20"/>
        </w:rPr>
        <w:t>Travessa Tiradentes, que passa a denominar-se</w:t>
      </w:r>
      <w:r w:rsidR="0077607E">
        <w:rPr>
          <w:rFonts w:ascii="Arial" w:hAnsi="Arial" w:cs="Arial"/>
          <w:sz w:val="20"/>
          <w:szCs w:val="20"/>
        </w:rPr>
        <w:t xml:space="preserve"> </w:t>
      </w:r>
      <w:r w:rsidR="00E21E9F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E21E9F">
        <w:rPr>
          <w:rFonts w:ascii="Arial" w:hAnsi="Arial" w:cs="Arial"/>
          <w:sz w:val="20"/>
          <w:szCs w:val="20"/>
        </w:rPr>
        <w:t>Travessa Ada</w:t>
      </w:r>
      <w:bookmarkStart w:id="0" w:name="_GoBack"/>
      <w:bookmarkEnd w:id="0"/>
      <w:r w:rsidR="00E21E9F">
        <w:rPr>
          <w:rFonts w:ascii="Arial" w:hAnsi="Arial" w:cs="Arial"/>
          <w:sz w:val="20"/>
          <w:szCs w:val="20"/>
        </w:rPr>
        <w:t>lberto Pinto</w:t>
      </w:r>
      <w:proofErr w:type="gramEnd"/>
      <w:r w:rsidR="00E21E9F">
        <w:rPr>
          <w:rFonts w:ascii="Arial" w:hAnsi="Arial" w:cs="Arial"/>
          <w:sz w:val="20"/>
          <w:szCs w:val="20"/>
        </w:rPr>
        <w:t xml:space="preserve"> de Castro</w:t>
      </w:r>
      <w:r w:rsidR="0077607E">
        <w:rPr>
          <w:rFonts w:ascii="Arial" w:hAnsi="Arial" w:cs="Arial"/>
          <w:sz w:val="20"/>
          <w:szCs w:val="20"/>
        </w:rPr>
        <w:t>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</w:t>
      </w:r>
      <w:proofErr w:type="gramStart"/>
      <w:r w:rsidR="00E21E9F">
        <w:rPr>
          <w:rFonts w:ascii="Arial" w:hAnsi="Arial" w:cs="Arial"/>
          <w:sz w:val="20"/>
          <w:szCs w:val="20"/>
        </w:rPr>
        <w:t>rua</w:t>
      </w:r>
      <w:proofErr w:type="gramEnd"/>
      <w:r w:rsidR="00E21E9F">
        <w:rPr>
          <w:rFonts w:ascii="Arial" w:hAnsi="Arial" w:cs="Arial"/>
          <w:sz w:val="20"/>
          <w:szCs w:val="20"/>
        </w:rPr>
        <w:t xml:space="preserve"> Tiradentes e termina nos limites do loteamento e localiza-se na</w:t>
      </w:r>
      <w:r>
        <w:rPr>
          <w:rFonts w:ascii="Arial" w:hAnsi="Arial" w:cs="Arial"/>
          <w:sz w:val="20"/>
          <w:szCs w:val="20"/>
        </w:rPr>
        <w:t xml:space="preserve"> </w:t>
      </w:r>
      <w:r w:rsidR="00E21E9F">
        <w:rPr>
          <w:rFonts w:ascii="Arial" w:hAnsi="Arial" w:cs="Arial"/>
          <w:sz w:val="20"/>
          <w:szCs w:val="20"/>
        </w:rPr>
        <w:t xml:space="preserve">Vila </w:t>
      </w:r>
      <w:proofErr w:type="spellStart"/>
      <w:r w:rsidR="00E21E9F">
        <w:rPr>
          <w:rFonts w:ascii="Arial" w:hAnsi="Arial" w:cs="Arial"/>
          <w:sz w:val="20"/>
          <w:szCs w:val="20"/>
        </w:rPr>
        <w:t>Andeyara</w:t>
      </w:r>
      <w:proofErr w:type="spellEnd"/>
      <w:r w:rsidR="00AC6178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E21E9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7D8B6-4E77-422F-9230-233F6BB1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17</cp:revision>
  <dcterms:created xsi:type="dcterms:W3CDTF">2019-04-05T16:42:00Z</dcterms:created>
  <dcterms:modified xsi:type="dcterms:W3CDTF">2019-04-09T20:37:00Z</dcterms:modified>
</cp:coreProperties>
</file>