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47</w:t>
      </w:r>
      <w:r w:rsidR="0037707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77070">
        <w:rPr>
          <w:rFonts w:ascii="Arial" w:hAnsi="Arial" w:cs="Arial"/>
          <w:b/>
          <w:sz w:val="20"/>
          <w:szCs w:val="20"/>
        </w:rPr>
        <w:t>08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7707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3379FB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3F6B6D">
        <w:rPr>
          <w:rFonts w:ascii="Arial" w:hAnsi="Arial" w:cs="Arial"/>
          <w:sz w:val="20"/>
          <w:szCs w:val="20"/>
        </w:rPr>
        <w:t>spõe sobre</w:t>
      </w:r>
      <w:r w:rsidR="00377070">
        <w:rPr>
          <w:rFonts w:ascii="Arial" w:hAnsi="Arial" w:cs="Arial"/>
          <w:sz w:val="20"/>
          <w:szCs w:val="20"/>
        </w:rPr>
        <w:t xml:space="preserve"> autorização do Poder Executivo, para celebração de Convênio.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</w:t>
      </w:r>
      <w:r w:rsidR="005A7F7E">
        <w:rPr>
          <w:rFonts w:ascii="Arial" w:hAnsi="Arial" w:cs="Arial"/>
          <w:b/>
          <w:sz w:val="20"/>
          <w:szCs w:val="20"/>
        </w:rPr>
        <w:t>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5A7F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407" w:rsidRDefault="009243B3" w:rsidP="00A11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Fica o Poder Executivo autorizado a celebrar convênio com a Empresa Metropolitana de Planejamento da Grande São Paulo – EMPLASA, tendo por objetivo a cooperação técnica entre ambas as partes, envolvendo o fornecimento de informações de mútuo interesse, na forma da “Minuta”, que faz parte integrante da presente Lei, e que fica aprovada.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77070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A0B68">
        <w:rPr>
          <w:rFonts w:ascii="Arial" w:hAnsi="Arial" w:cs="Arial"/>
          <w:sz w:val="20"/>
          <w:szCs w:val="20"/>
        </w:rPr>
        <w:t>A</w:t>
      </w:r>
      <w:r w:rsidR="00377070">
        <w:rPr>
          <w:rFonts w:ascii="Arial" w:hAnsi="Arial" w:cs="Arial"/>
          <w:sz w:val="20"/>
          <w:szCs w:val="20"/>
        </w:rPr>
        <w:t>s despesas decorrentes da execução da presente Lei, correrão à conta de dotações próprias do Orçamento.</w:t>
      </w:r>
    </w:p>
    <w:p w:rsidR="00377070" w:rsidRDefault="00377070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2AD" w:rsidRDefault="00377070" w:rsidP="00AC12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B2F45">
        <w:rPr>
          <w:rFonts w:ascii="Arial" w:hAnsi="Arial" w:cs="Arial"/>
          <w:sz w:val="20"/>
          <w:szCs w:val="20"/>
        </w:rPr>
        <w:t xml:space="preserve">Esta Lei entrará em </w:t>
      </w:r>
      <w:r w:rsidR="00AC12AD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9243B3" w:rsidRDefault="009243B3" w:rsidP="005A7F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377070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377070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2B0B" w:rsidRDefault="00A22B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2B0B" w:rsidRDefault="00A22B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da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6D" w:rsidRDefault="003F6B6D" w:rsidP="009243B3">
      <w:pPr>
        <w:spacing w:after="0" w:line="240" w:lineRule="auto"/>
      </w:pPr>
      <w:r>
        <w:separator/>
      </w:r>
    </w:p>
  </w:endnote>
  <w:endnote w:type="continuationSeparator" w:id="0">
    <w:p w:rsidR="003F6B6D" w:rsidRDefault="003F6B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6D" w:rsidRDefault="003F6B6D" w:rsidP="009243B3">
      <w:pPr>
        <w:spacing w:after="0" w:line="240" w:lineRule="auto"/>
      </w:pPr>
      <w:r>
        <w:separator/>
      </w:r>
    </w:p>
  </w:footnote>
  <w:footnote w:type="continuationSeparator" w:id="0">
    <w:p w:rsidR="003F6B6D" w:rsidRDefault="003F6B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6D" w:rsidRDefault="003F6B6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A0B68"/>
    <w:rsid w:val="001C4A77"/>
    <w:rsid w:val="00290FA6"/>
    <w:rsid w:val="002A33D6"/>
    <w:rsid w:val="002F1094"/>
    <w:rsid w:val="003379FB"/>
    <w:rsid w:val="00377070"/>
    <w:rsid w:val="003B2F45"/>
    <w:rsid w:val="003F6B6D"/>
    <w:rsid w:val="004370BE"/>
    <w:rsid w:val="004542F2"/>
    <w:rsid w:val="004E2407"/>
    <w:rsid w:val="005A7F7E"/>
    <w:rsid w:val="006C199E"/>
    <w:rsid w:val="006C4A71"/>
    <w:rsid w:val="00773B9C"/>
    <w:rsid w:val="007E7FF7"/>
    <w:rsid w:val="009243B3"/>
    <w:rsid w:val="00A110DE"/>
    <w:rsid w:val="00A14CA6"/>
    <w:rsid w:val="00A21FA3"/>
    <w:rsid w:val="00A22B0B"/>
    <w:rsid w:val="00AC12AD"/>
    <w:rsid w:val="00B4374D"/>
    <w:rsid w:val="00B91BDD"/>
    <w:rsid w:val="00B9278F"/>
    <w:rsid w:val="00C82AC2"/>
    <w:rsid w:val="00CA4F5E"/>
    <w:rsid w:val="00DF72FA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4CBE6E"/>
  <w15:docId w15:val="{B6EC1B5A-0046-4115-B18B-C9A1A771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2019-04-08T19:52:00Z</dcterms:created>
  <dcterms:modified xsi:type="dcterms:W3CDTF">2019-04-16T12:42:00Z</dcterms:modified>
</cp:coreProperties>
</file>