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6F668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E62F74">
        <w:rPr>
          <w:rFonts w:ascii="Arial" w:hAnsi="Arial" w:cs="Arial"/>
          <w:b/>
          <w:sz w:val="20"/>
          <w:szCs w:val="20"/>
        </w:rPr>
        <w:t>2</w:t>
      </w:r>
      <w:r w:rsidR="006F668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E62F74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F6684">
        <w:rPr>
          <w:rFonts w:ascii="Arial" w:hAnsi="Arial" w:cs="Arial"/>
          <w:sz w:val="20"/>
          <w:szCs w:val="20"/>
        </w:rPr>
        <w:t xml:space="preserve"> o reconhecimento de microempresas no âmbito do Município, concede isenção fiscal e dá outras providências.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6684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>O</w:t>
      </w:r>
      <w:r w:rsidR="006F6684">
        <w:rPr>
          <w:rFonts w:ascii="Arial" w:hAnsi="Arial" w:cs="Arial"/>
          <w:b/>
          <w:sz w:val="20"/>
          <w:szCs w:val="20"/>
        </w:rPr>
        <w:t xml:space="preserve"> PRFEITO MUNICIPAL DE FERRAZ DE VASCONCELOS, NO</w:t>
      </w:r>
      <w:r w:rsidR="00C23FE2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F6684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6F668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</w:t>
      </w:r>
      <w:r w:rsidR="00E62F74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sz w:val="20"/>
          <w:szCs w:val="20"/>
        </w:rPr>
        <w:t xml:space="preserve"> APROVOU E EU SANCIONO E PROMULGO A SEGUINTE LEI:</w:t>
      </w:r>
    </w:p>
    <w:p w:rsidR="002A33D6" w:rsidRDefault="002A33D6" w:rsidP="00C23F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640B" w:rsidRDefault="009243B3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F6684">
        <w:rPr>
          <w:rFonts w:ascii="Arial" w:hAnsi="Arial" w:cs="Arial"/>
          <w:sz w:val="20"/>
          <w:szCs w:val="20"/>
        </w:rPr>
        <w:t>A microempresa é assegurado</w:t>
      </w:r>
      <w:r w:rsidR="00B6640B">
        <w:rPr>
          <w:rFonts w:ascii="Arial" w:hAnsi="Arial" w:cs="Arial"/>
          <w:sz w:val="20"/>
          <w:szCs w:val="20"/>
        </w:rPr>
        <w:t xml:space="preserve"> tratamento diferenciado, simplificado e favorecido, no campo tributário de acordo com o disposto nesta Lei.</w:t>
      </w:r>
    </w:p>
    <w:p w:rsidR="00B6640B" w:rsidRDefault="00B6640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40B" w:rsidRDefault="00B6640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FE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Serão reconhecidos como microempresas no âmbito do Município as empresas e as firmas individuais, prestadoras de serviços, que tiverem obtido no ano anterior, receita bruta igual ou inferior ao valor nominal de 300 </w:t>
      </w:r>
      <w:proofErr w:type="spellStart"/>
      <w:r>
        <w:rPr>
          <w:rFonts w:ascii="Arial" w:hAnsi="Arial" w:cs="Arial"/>
          <w:sz w:val="20"/>
          <w:szCs w:val="20"/>
        </w:rPr>
        <w:t>ORTNs</w:t>
      </w:r>
      <w:proofErr w:type="spellEnd"/>
      <w:r>
        <w:rPr>
          <w:rFonts w:ascii="Arial" w:hAnsi="Arial" w:cs="Arial"/>
          <w:sz w:val="20"/>
          <w:szCs w:val="20"/>
        </w:rPr>
        <w:t xml:space="preserve"> (Obrigações Reajustáveis do Tesouro Nacional), tomando-se por referência o valor desse título em janeiro daquele ano.</w:t>
      </w:r>
    </w:p>
    <w:p w:rsidR="00B6640B" w:rsidRDefault="00B6640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40B" w:rsidRDefault="00B6640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Às empresas e firmas individuais poderão ser reconhecidas como microempresas no ano em que iniciarem as atividades, desde que a estimativa de </w:t>
      </w:r>
      <w:r w:rsidR="0058377C">
        <w:rPr>
          <w:rFonts w:ascii="Arial" w:hAnsi="Arial" w:cs="Arial"/>
          <w:sz w:val="20"/>
          <w:szCs w:val="20"/>
        </w:rPr>
        <w:t>sua receita bruta</w:t>
      </w:r>
      <w:r>
        <w:rPr>
          <w:rFonts w:ascii="Arial" w:hAnsi="Arial" w:cs="Arial"/>
          <w:sz w:val="20"/>
          <w:szCs w:val="20"/>
        </w:rPr>
        <w:t xml:space="preserve"> até o final do exercício seja igual ou inferior ao limite de que trata o “caput”, reduzido proporcionalmente ao número de meses a decorrer, tomando-se por referencia o valor da ORTN em janeiro do próprio ano.</w:t>
      </w:r>
    </w:p>
    <w:p w:rsidR="00B6640B" w:rsidRDefault="00B6640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41B8" w:rsidRDefault="00B6640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a empresa ou firma individual iniciar suas atividades em um exercício e pleitear o reconhecimento da sua condição de microempresa somente na seg</w:t>
      </w:r>
      <w:r w:rsidR="0058377C">
        <w:rPr>
          <w:rFonts w:ascii="Arial" w:hAnsi="Arial" w:cs="Arial"/>
          <w:sz w:val="20"/>
          <w:szCs w:val="20"/>
        </w:rPr>
        <w:t>uinte, o limite de que trata o “</w:t>
      </w:r>
      <w:r>
        <w:rPr>
          <w:rFonts w:ascii="Arial" w:hAnsi="Arial" w:cs="Arial"/>
          <w:sz w:val="20"/>
          <w:szCs w:val="20"/>
        </w:rPr>
        <w:t xml:space="preserve">caput” será reduzido proporcionalmente ao número de meses entre o início das atividades e </w:t>
      </w:r>
      <w:r w:rsidR="0058377C">
        <w:rPr>
          <w:rFonts w:ascii="Arial" w:hAnsi="Arial" w:cs="Arial"/>
          <w:sz w:val="20"/>
          <w:szCs w:val="20"/>
        </w:rPr>
        <w:t>31 de</w:t>
      </w:r>
      <w:r w:rsidR="006F41B8">
        <w:rPr>
          <w:rFonts w:ascii="Arial" w:hAnsi="Arial" w:cs="Arial"/>
          <w:sz w:val="20"/>
          <w:szCs w:val="20"/>
        </w:rPr>
        <w:t xml:space="preserve"> dezembro do mesmo ano.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Não se incluem no regime desta Lei: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58377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empresa</w:t>
      </w:r>
      <w:r w:rsidR="0058377C">
        <w:rPr>
          <w:rFonts w:ascii="Arial" w:hAnsi="Arial" w:cs="Arial"/>
          <w:sz w:val="20"/>
          <w:szCs w:val="20"/>
        </w:rPr>
        <w:t>;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41B8" w:rsidRDefault="0058377C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a)</w:t>
      </w:r>
      <w:r w:rsidR="006F41B8">
        <w:rPr>
          <w:rFonts w:ascii="Arial" w:hAnsi="Arial" w:cs="Arial"/>
          <w:sz w:val="20"/>
          <w:szCs w:val="20"/>
        </w:rPr>
        <w:t xml:space="preserve"> constituída sob forma de sociedade por ações;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b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 w:rsidR="005837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que o titular ou sócio seja pessoa jurídica ou, ainda, pessoa física domiciliado no exterior;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c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cujo titular, ou sócio, participe com mais de 5% (cinco por cento) do capital de outra empresa, deste que a receita bruta anual das empresas interligadas ultrapasse o limite fixado no artigo anterior</w:t>
      </w:r>
      <w:r w:rsidR="0058377C">
        <w:rPr>
          <w:rFonts w:ascii="Arial" w:hAnsi="Arial" w:cs="Arial"/>
          <w:sz w:val="20"/>
          <w:szCs w:val="20"/>
        </w:rPr>
        <w:t>.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58377C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executem serviços relativos a: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compra e venda, loteamento, incorporação, locação, administração de imóveis;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b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armazenamento e depósito de terceiros;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c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câmbio, seguro e distribuição de título e valores imobiliários;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d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 w:rsidR="005837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publicidade e propaganda, excluídos os veículos de comunicação</w:t>
      </w:r>
      <w:r w:rsidR="0058377C">
        <w:rPr>
          <w:rFonts w:ascii="Arial" w:hAnsi="Arial" w:cs="Arial"/>
          <w:sz w:val="20"/>
          <w:szCs w:val="20"/>
        </w:rPr>
        <w:t>.</w:t>
      </w:r>
    </w:p>
    <w:p w:rsidR="006F41B8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C1B" w:rsidRDefault="006F41B8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lastRenderedPageBreak/>
        <w:t>III –</w:t>
      </w:r>
      <w:r>
        <w:rPr>
          <w:rFonts w:ascii="Arial" w:hAnsi="Arial" w:cs="Arial"/>
          <w:sz w:val="20"/>
          <w:szCs w:val="20"/>
        </w:rPr>
        <w:t xml:space="preserve"> que preste serviços profissionais de médico, engenheiro, advogado, dentista, veterinário, economistas, despachante, contadores e outros serviços que se lhes possam assemelhar</w:t>
      </w:r>
      <w:r w:rsidR="005B7C1B">
        <w:rPr>
          <w:rFonts w:ascii="Arial" w:hAnsi="Arial" w:cs="Arial"/>
          <w:sz w:val="20"/>
          <w:szCs w:val="20"/>
        </w:rPr>
        <w:t>.</w:t>
      </w: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empresas e firmas individuais que forem reconhecidas pelo Município como microempresas, ficam isentas do Imposto Sobre Serviço de Qualquer Natureza – ISS até quando a receita bruta anual não exceder ao valor nominal de 300 </w:t>
      </w:r>
      <w:proofErr w:type="spellStart"/>
      <w:r>
        <w:rPr>
          <w:rFonts w:ascii="Arial" w:hAnsi="Arial" w:cs="Arial"/>
          <w:sz w:val="20"/>
          <w:szCs w:val="20"/>
        </w:rPr>
        <w:t>ORTNs</w:t>
      </w:r>
      <w:proofErr w:type="spellEnd"/>
      <w:r>
        <w:rPr>
          <w:rFonts w:ascii="Arial" w:hAnsi="Arial" w:cs="Arial"/>
          <w:sz w:val="20"/>
          <w:szCs w:val="20"/>
        </w:rPr>
        <w:t>, tomando-se como referência o valor desse título em janeiro de cada ano.</w:t>
      </w: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as empresas e firmas individuais que forem reconhecidas como microempresas no ano em que iniciaram </w:t>
      </w:r>
      <w:r w:rsidR="008F01E7">
        <w:rPr>
          <w:rFonts w:ascii="Arial" w:hAnsi="Arial" w:cs="Arial"/>
          <w:sz w:val="20"/>
          <w:szCs w:val="20"/>
        </w:rPr>
        <w:t>suas</w:t>
      </w:r>
      <w:r>
        <w:rPr>
          <w:rFonts w:ascii="Arial" w:hAnsi="Arial" w:cs="Arial"/>
          <w:sz w:val="20"/>
          <w:szCs w:val="20"/>
        </w:rPr>
        <w:t xml:space="preserve"> atividades, o limite de que trata o “caput” será reduzido proporcionalmente, na forma do § 1º do artigo 2º.</w:t>
      </w: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a receita bruta da microempresa ultrapassar, no exercício, os limites de que trata este artigo, cessará a isenção fiscal para o período restante do ano, devendo ser recolhido o imposto relativo ao excesso na forma da legislação tributária.</w:t>
      </w: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C1B" w:rsidRDefault="005B7C1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Ás empresas e firmas individuais para se enquadrarem como microempresa, deverão requerer e prestar as declarações necessárias ao seu enquadramento no regime desta Lei, nos termos e prazos regulamentares.</w:t>
      </w: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Deixando de atender às exigências nesta Lei, deverá a microempresa comunicar a ocorrência do fato no prazo de 30 (trinta) dias, contados desde a sua efetivação à autoridade competente.</w:t>
      </w: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Às microempresas cuja receita bruta exceder o limite fixado no “caput” do artigo 2º perderão automaticamente os benefícios previstos nesta legislação, e se sujeitarão ao pagamento integral do tributo inicialmente sobre o excesso, até o último dia útil do mês de fevereiro do exercício seguinte ao fato.</w:t>
      </w: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 xml:space="preserve">Parágrafo </w:t>
      </w:r>
      <w:r w:rsidR="0058377C" w:rsidRPr="0058377C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Caso ocorra o excesso de receita cumpre ao contribuinte comunicá-lo à autoridade competente até o dia 15 de janeiro do ano seguinte ao da ocorrência.</w:t>
      </w:r>
    </w:p>
    <w:p w:rsidR="008F01E7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8F01E7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Para os efeitos desta Lei entende-se como receita bruta a totalidade das receitas de todos os estabelecimentos do contribuinte, prestadores ou não de serviços, situados ou não no Município, inclusive as não operacionais, sem quaisquer deduções, mesmo as permiti</w:t>
      </w:r>
      <w:r w:rsidR="004E1B49">
        <w:rPr>
          <w:rFonts w:ascii="Arial" w:hAnsi="Arial" w:cs="Arial"/>
          <w:sz w:val="20"/>
          <w:szCs w:val="20"/>
        </w:rPr>
        <w:t>das para recolhimento do ISS.</w:t>
      </w: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Às microempresas ficam dispensadas da escrituração dos livros fiscais, mas sujeitas à emissão de nota fiscal, que poderá ser simplificada.</w:t>
      </w: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10</w:t>
      </w:r>
      <w:r w:rsidR="0058377C" w:rsidRPr="005837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isenção prevista no art. 4º desta Lei, não implica dispensa à microempresa de recolher parcela correspondente ao ISS devido por terceiros e por ela retido.</w:t>
      </w: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11</w:t>
      </w:r>
      <w:r w:rsidR="0058377C" w:rsidRPr="005837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Às microempresas deverão remeter até o dia 15 do primeiro mês de cada ano civil, à Prefeitura Municipal, declaração sobre o valor da receita bruta mensal no período anterior.</w:t>
      </w: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 xml:space="preserve">Parágrafo </w:t>
      </w:r>
      <w:r w:rsidR="0058377C" w:rsidRPr="0058377C">
        <w:rPr>
          <w:rFonts w:ascii="Arial" w:hAnsi="Arial" w:cs="Arial"/>
          <w:b/>
          <w:sz w:val="20"/>
          <w:szCs w:val="20"/>
        </w:rPr>
        <w:t>único</w:t>
      </w:r>
      <w:r w:rsidR="005837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Pelo descumprimento da obrigação acessória de que trata, as microempresas ficam sujeitas a multa de valor equivalente a 200% do valor base.</w:t>
      </w: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8377C">
        <w:rPr>
          <w:rFonts w:ascii="Arial" w:hAnsi="Arial" w:cs="Arial"/>
          <w:b/>
          <w:sz w:val="20"/>
          <w:szCs w:val="20"/>
        </w:rPr>
        <w:t>Art. 12</w:t>
      </w:r>
      <w:r w:rsidR="0058377C" w:rsidRPr="005837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empresa ou firma individual que sem observância dos requisitos desta Lei, obtiver a condição de microempresa, ou nela se mantiver, estará sujeita às seguintes consequências e penalidades:</w:t>
      </w: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49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anulação do reconhecimento como microempresa;</w:t>
      </w:r>
    </w:p>
    <w:p w:rsidR="00E52C4E" w:rsidRDefault="004E1B49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lastRenderedPageBreak/>
        <w:t>b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pagamento dos impostos devidos com todos os acréscimos</w:t>
      </w:r>
      <w:r w:rsidR="00E52C4E">
        <w:rPr>
          <w:rFonts w:ascii="Arial" w:hAnsi="Arial" w:cs="Arial"/>
          <w:sz w:val="20"/>
          <w:szCs w:val="20"/>
        </w:rPr>
        <w:t xml:space="preserve"> legais;</w:t>
      </w:r>
    </w:p>
    <w:p w:rsidR="00E52C4E" w:rsidRDefault="00E52C4E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c</w:t>
      </w:r>
      <w:r w:rsidR="0058377C" w:rsidRPr="0058377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multa punitiva de valor equivalente ao do total imposto devido corrigido monetariamente a data da aplicação.</w:t>
      </w:r>
    </w:p>
    <w:p w:rsidR="00E52C4E" w:rsidRDefault="00E52C4E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77C">
        <w:rPr>
          <w:rFonts w:ascii="Arial" w:hAnsi="Arial" w:cs="Arial"/>
          <w:b/>
          <w:sz w:val="20"/>
          <w:szCs w:val="20"/>
        </w:rPr>
        <w:t>Art. 13</w:t>
      </w:r>
      <w:r w:rsidR="0058377C" w:rsidRPr="005837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</w:t>
      </w:r>
    </w:p>
    <w:p w:rsidR="00387AFC" w:rsidRDefault="00E52C4E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E1B49">
        <w:rPr>
          <w:rFonts w:ascii="Arial" w:hAnsi="Arial" w:cs="Arial"/>
          <w:sz w:val="20"/>
          <w:szCs w:val="20"/>
        </w:rPr>
        <w:t xml:space="preserve">  </w:t>
      </w:r>
      <w:r w:rsidR="008F01E7">
        <w:rPr>
          <w:rFonts w:ascii="Arial" w:hAnsi="Arial" w:cs="Arial"/>
          <w:sz w:val="20"/>
          <w:szCs w:val="20"/>
        </w:rPr>
        <w:t xml:space="preserve"> </w:t>
      </w: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E52C4E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377C" w:rsidRDefault="0058377C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data.</w:t>
      </w:r>
    </w:p>
    <w:p w:rsidR="00E52C4E" w:rsidRDefault="00E52C4E" w:rsidP="00E52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E52C4E" w:rsidRDefault="00E52C4E" w:rsidP="00E52C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2C4E" w:rsidRDefault="00E52C4E" w:rsidP="00E52C4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52C4E" w:rsidRDefault="00E52C4E" w:rsidP="00E52C4E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E52C4E">
      <w:pPr>
        <w:spacing w:after="0" w:line="240" w:lineRule="auto"/>
        <w:jc w:val="center"/>
      </w:pP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49" w:rsidRDefault="004E1B49" w:rsidP="009243B3">
      <w:pPr>
        <w:spacing w:after="0" w:line="240" w:lineRule="auto"/>
      </w:pPr>
      <w:r>
        <w:separator/>
      </w:r>
    </w:p>
  </w:endnote>
  <w:endnote w:type="continuationSeparator" w:id="0">
    <w:p w:rsidR="004E1B49" w:rsidRDefault="004E1B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49" w:rsidRDefault="004E1B49" w:rsidP="009243B3">
      <w:pPr>
        <w:spacing w:after="0" w:line="240" w:lineRule="auto"/>
      </w:pPr>
      <w:r>
        <w:separator/>
      </w:r>
    </w:p>
  </w:footnote>
  <w:footnote w:type="continuationSeparator" w:id="0">
    <w:p w:rsidR="004E1B49" w:rsidRDefault="004E1B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B49" w:rsidRDefault="004E1B49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16AE1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1B49"/>
    <w:rsid w:val="004E2407"/>
    <w:rsid w:val="004F7122"/>
    <w:rsid w:val="00532AD1"/>
    <w:rsid w:val="00536E7F"/>
    <w:rsid w:val="00562C98"/>
    <w:rsid w:val="0058377C"/>
    <w:rsid w:val="005B7C1B"/>
    <w:rsid w:val="005D099F"/>
    <w:rsid w:val="006128C9"/>
    <w:rsid w:val="006C199E"/>
    <w:rsid w:val="006C4A71"/>
    <w:rsid w:val="006C4C13"/>
    <w:rsid w:val="006F41B8"/>
    <w:rsid w:val="006F6684"/>
    <w:rsid w:val="00701538"/>
    <w:rsid w:val="007062BD"/>
    <w:rsid w:val="00731B62"/>
    <w:rsid w:val="00773B9C"/>
    <w:rsid w:val="007E7FF7"/>
    <w:rsid w:val="00833904"/>
    <w:rsid w:val="008569CA"/>
    <w:rsid w:val="008F01E7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B26D97"/>
    <w:rsid w:val="00B4374D"/>
    <w:rsid w:val="00B6273D"/>
    <w:rsid w:val="00B6640B"/>
    <w:rsid w:val="00B91BDD"/>
    <w:rsid w:val="00B9278F"/>
    <w:rsid w:val="00C23FE2"/>
    <w:rsid w:val="00C27F1F"/>
    <w:rsid w:val="00C82AC2"/>
    <w:rsid w:val="00CA4F5E"/>
    <w:rsid w:val="00CD38E2"/>
    <w:rsid w:val="00D45D1B"/>
    <w:rsid w:val="00DF72FA"/>
    <w:rsid w:val="00E1734E"/>
    <w:rsid w:val="00E52C4E"/>
    <w:rsid w:val="00E62F74"/>
    <w:rsid w:val="00E94FF2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02562573-0BA7-46DA-9CFC-861EBC7C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6F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1C5A-4C3E-4AF2-977C-E055BD30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2019-04-15T17:28:00Z</dcterms:created>
  <dcterms:modified xsi:type="dcterms:W3CDTF">2019-04-16T14:08:00Z</dcterms:modified>
</cp:coreProperties>
</file>