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CD1C7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57E6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D1C7A" w:rsidP="00CD1C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</w:t>
      </w:r>
      <w:r w:rsidRPr="00CD1C7A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xecutivo a doar área de terreno à </w:t>
      </w:r>
      <w:r w:rsidRPr="00CD1C7A">
        <w:rPr>
          <w:rFonts w:ascii="Arial" w:hAnsi="Arial" w:cs="Arial"/>
          <w:sz w:val="20"/>
          <w:szCs w:val="20"/>
        </w:rPr>
        <w:t>Fazenda do Estado de São Paulo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127A68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CD1C7A" w:rsidRPr="00CD1C7A">
        <w:rPr>
          <w:rFonts w:ascii="Arial" w:hAnsi="Arial" w:cs="Arial"/>
          <w:sz w:val="20"/>
          <w:szCs w:val="20"/>
        </w:rPr>
        <w:t>Fic</w:t>
      </w:r>
      <w:r w:rsidR="00CD1C7A">
        <w:rPr>
          <w:rFonts w:ascii="Arial" w:hAnsi="Arial" w:cs="Arial"/>
          <w:sz w:val="20"/>
          <w:szCs w:val="20"/>
        </w:rPr>
        <w:t>a o Executivo Municipal, autori</w:t>
      </w:r>
      <w:r w:rsidR="00EF31DB">
        <w:rPr>
          <w:rFonts w:ascii="Arial" w:hAnsi="Arial" w:cs="Arial"/>
          <w:sz w:val="20"/>
          <w:szCs w:val="20"/>
        </w:rPr>
        <w:t>zado a transferir po</w:t>
      </w:r>
      <w:r w:rsidR="00CD1C7A" w:rsidRPr="00CD1C7A">
        <w:rPr>
          <w:rFonts w:ascii="Arial" w:hAnsi="Arial" w:cs="Arial"/>
          <w:sz w:val="20"/>
          <w:szCs w:val="20"/>
        </w:rPr>
        <w:t>r doação</w:t>
      </w:r>
      <w:r w:rsidR="00CD1C7A">
        <w:rPr>
          <w:rFonts w:ascii="Arial" w:hAnsi="Arial" w:cs="Arial"/>
          <w:sz w:val="20"/>
          <w:szCs w:val="20"/>
        </w:rPr>
        <w:t>,</w:t>
      </w:r>
      <w:r w:rsidR="00CD1C7A" w:rsidRPr="00CD1C7A">
        <w:rPr>
          <w:rFonts w:ascii="Arial" w:hAnsi="Arial" w:cs="Arial"/>
          <w:sz w:val="20"/>
          <w:szCs w:val="20"/>
        </w:rPr>
        <w:t xml:space="preserve"> </w:t>
      </w:r>
      <w:r w:rsidR="00EF31DB">
        <w:rPr>
          <w:rFonts w:ascii="Arial" w:hAnsi="Arial" w:cs="Arial"/>
          <w:sz w:val="20"/>
          <w:szCs w:val="20"/>
        </w:rPr>
        <w:t xml:space="preserve">à </w:t>
      </w:r>
      <w:r w:rsidR="00CD1C7A" w:rsidRPr="00CD1C7A">
        <w:rPr>
          <w:rFonts w:ascii="Arial" w:hAnsi="Arial" w:cs="Arial"/>
          <w:sz w:val="20"/>
          <w:szCs w:val="20"/>
        </w:rPr>
        <w:t>Fazenda do Estado de São</w:t>
      </w:r>
      <w:r w:rsidR="00EF31DB">
        <w:rPr>
          <w:rFonts w:ascii="Arial" w:hAnsi="Arial" w:cs="Arial"/>
          <w:sz w:val="20"/>
          <w:szCs w:val="20"/>
        </w:rPr>
        <w:t xml:space="preserve"> Paulo</w:t>
      </w:r>
      <w:r w:rsidR="00CD1C7A" w:rsidRPr="00CD1C7A">
        <w:rPr>
          <w:rFonts w:ascii="Arial" w:hAnsi="Arial" w:cs="Arial"/>
          <w:sz w:val="20"/>
          <w:szCs w:val="20"/>
        </w:rPr>
        <w:t>,</w:t>
      </w:r>
      <w:r w:rsidR="00CD1C7A">
        <w:rPr>
          <w:rFonts w:ascii="Arial" w:hAnsi="Arial" w:cs="Arial"/>
          <w:sz w:val="20"/>
          <w:szCs w:val="20"/>
        </w:rPr>
        <w:t xml:space="preserve"> </w:t>
      </w:r>
      <w:r w:rsidR="00EF31DB">
        <w:rPr>
          <w:rFonts w:ascii="Arial" w:hAnsi="Arial" w:cs="Arial"/>
          <w:sz w:val="20"/>
          <w:szCs w:val="20"/>
        </w:rPr>
        <w:t>á</w:t>
      </w:r>
      <w:r w:rsidR="00CD1C7A" w:rsidRPr="00CD1C7A">
        <w:rPr>
          <w:rFonts w:ascii="Arial" w:hAnsi="Arial" w:cs="Arial"/>
          <w:sz w:val="20"/>
          <w:szCs w:val="20"/>
        </w:rPr>
        <w:t>rea de terreno localiza</w:t>
      </w:r>
      <w:r w:rsidR="00CD1C7A">
        <w:rPr>
          <w:rFonts w:ascii="Arial" w:hAnsi="Arial" w:cs="Arial"/>
          <w:sz w:val="20"/>
          <w:szCs w:val="20"/>
        </w:rPr>
        <w:t>da no loteamento denominado Jar</w:t>
      </w:r>
      <w:r w:rsidR="00CD1C7A" w:rsidRPr="00CD1C7A">
        <w:rPr>
          <w:rFonts w:ascii="Arial" w:hAnsi="Arial" w:cs="Arial"/>
          <w:sz w:val="20"/>
          <w:szCs w:val="20"/>
        </w:rPr>
        <w:t xml:space="preserve">dim Luiz Mauro, caracterizada </w:t>
      </w:r>
      <w:r w:rsidR="00CD1C7A">
        <w:rPr>
          <w:rFonts w:ascii="Arial" w:hAnsi="Arial" w:cs="Arial"/>
          <w:sz w:val="20"/>
          <w:szCs w:val="20"/>
        </w:rPr>
        <w:t xml:space="preserve">como </w:t>
      </w:r>
      <w:r w:rsidR="00EF31DB">
        <w:rPr>
          <w:rFonts w:ascii="Arial" w:hAnsi="Arial" w:cs="Arial"/>
          <w:sz w:val="20"/>
          <w:szCs w:val="20"/>
        </w:rPr>
        <w:t>área</w:t>
      </w:r>
      <w:r w:rsidR="00CD1C7A">
        <w:rPr>
          <w:rFonts w:ascii="Arial" w:hAnsi="Arial" w:cs="Arial"/>
          <w:sz w:val="20"/>
          <w:szCs w:val="20"/>
        </w:rPr>
        <w:t xml:space="preserve"> institucional, que as</w:t>
      </w:r>
      <w:r w:rsidR="00CD1C7A" w:rsidRPr="00CD1C7A">
        <w:rPr>
          <w:rFonts w:ascii="Arial" w:hAnsi="Arial" w:cs="Arial"/>
          <w:sz w:val="20"/>
          <w:szCs w:val="20"/>
        </w:rPr>
        <w:t>sim se identifica e descreve:</w:t>
      </w:r>
    </w:p>
    <w:p w:rsidR="00EF31DB" w:rsidRDefault="00EF31DB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Pr="002641CB" w:rsidRDefault="002641CB" w:rsidP="00264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EF31DB">
        <w:rPr>
          <w:rFonts w:ascii="Arial" w:hAnsi="Arial" w:cs="Arial"/>
          <w:sz w:val="20"/>
          <w:szCs w:val="20"/>
        </w:rPr>
        <w:t>Começ</w:t>
      </w:r>
      <w:r w:rsidR="00EF31DB" w:rsidRPr="00EF31DB">
        <w:rPr>
          <w:rFonts w:ascii="Arial" w:hAnsi="Arial" w:cs="Arial"/>
          <w:sz w:val="20"/>
          <w:szCs w:val="20"/>
        </w:rPr>
        <w:t>a no marc</w:t>
      </w:r>
      <w:r w:rsidR="00EF31DB">
        <w:rPr>
          <w:rFonts w:ascii="Arial" w:hAnsi="Arial" w:cs="Arial"/>
          <w:sz w:val="20"/>
          <w:szCs w:val="20"/>
        </w:rPr>
        <w:t>o nº 1, segue em linha reta nu</w:t>
      </w:r>
      <w:r w:rsidR="00EF31DB" w:rsidRPr="00EF31DB">
        <w:rPr>
          <w:rFonts w:ascii="Arial" w:hAnsi="Arial" w:cs="Arial"/>
          <w:sz w:val="20"/>
          <w:szCs w:val="20"/>
        </w:rPr>
        <w:t>ma extensão</w:t>
      </w:r>
      <w:r w:rsidR="00EF31DB">
        <w:rPr>
          <w:rFonts w:ascii="Arial" w:hAnsi="Arial" w:cs="Arial"/>
          <w:sz w:val="20"/>
          <w:szCs w:val="20"/>
        </w:rPr>
        <w:t xml:space="preserve"> de 86,50m.</w:t>
      </w:r>
      <w:r w:rsidR="00EF31DB" w:rsidRPr="00EF31DB">
        <w:rPr>
          <w:rFonts w:ascii="Arial" w:hAnsi="Arial" w:cs="Arial"/>
          <w:sz w:val="20"/>
          <w:szCs w:val="20"/>
        </w:rPr>
        <w:t xml:space="preserve"> até enc</w:t>
      </w:r>
      <w:r w:rsidR="00EF31DB">
        <w:rPr>
          <w:rFonts w:ascii="Arial" w:hAnsi="Arial" w:cs="Arial"/>
          <w:sz w:val="20"/>
          <w:szCs w:val="20"/>
        </w:rPr>
        <w:t>ontrar o marco nº 2, confrontando com a rua quatro, daí</w:t>
      </w:r>
      <w:r w:rsidR="00EF31DB" w:rsidRPr="00EF31DB">
        <w:rPr>
          <w:rFonts w:ascii="Arial" w:hAnsi="Arial" w:cs="Arial"/>
          <w:sz w:val="20"/>
          <w:szCs w:val="20"/>
        </w:rPr>
        <w:t xml:space="preserve"> deflete a esquerda e segue em linha</w:t>
      </w:r>
      <w:r w:rsidR="00EF31DB">
        <w:rPr>
          <w:rFonts w:ascii="Arial" w:hAnsi="Arial" w:cs="Arial"/>
          <w:sz w:val="20"/>
          <w:szCs w:val="20"/>
        </w:rPr>
        <w:t xml:space="preserve"> </w:t>
      </w:r>
      <w:r w:rsidR="00EF31DB" w:rsidRPr="00EF31DB">
        <w:rPr>
          <w:rFonts w:ascii="Arial" w:hAnsi="Arial" w:cs="Arial"/>
          <w:sz w:val="20"/>
          <w:szCs w:val="20"/>
        </w:rPr>
        <w:t xml:space="preserve">reta numa extensão de 50,00m. </w:t>
      </w:r>
      <w:r w:rsidR="00EF31DB">
        <w:rPr>
          <w:rFonts w:ascii="Arial" w:hAnsi="Arial" w:cs="Arial"/>
          <w:sz w:val="20"/>
          <w:szCs w:val="20"/>
        </w:rPr>
        <w:t>confrontando com os lotes 18-E e 17-D</w:t>
      </w:r>
      <w:r w:rsidR="00EF31DB" w:rsidRPr="00EF31DB">
        <w:rPr>
          <w:rFonts w:ascii="Arial" w:hAnsi="Arial" w:cs="Arial"/>
          <w:sz w:val="20"/>
          <w:szCs w:val="20"/>
        </w:rPr>
        <w:t xml:space="preserve"> da quadra 11 até encont</w:t>
      </w:r>
      <w:r w:rsidR="00EF31DB">
        <w:rPr>
          <w:rFonts w:ascii="Arial" w:hAnsi="Arial" w:cs="Arial"/>
          <w:sz w:val="20"/>
          <w:szCs w:val="20"/>
        </w:rPr>
        <w:t>rar o marco nº 3, daí deflete a esquerda acompanhando o</w:t>
      </w:r>
      <w:r w:rsidR="00EF31DB" w:rsidRPr="00EF31DB">
        <w:rPr>
          <w:rFonts w:ascii="Arial" w:hAnsi="Arial" w:cs="Arial"/>
          <w:sz w:val="20"/>
          <w:szCs w:val="20"/>
        </w:rPr>
        <w:t xml:space="preserve"> desenvolvimento de um balão de retorno</w:t>
      </w:r>
      <w:r w:rsidR="00EF31DB">
        <w:rPr>
          <w:rFonts w:ascii="Arial" w:hAnsi="Arial" w:cs="Arial"/>
          <w:sz w:val="20"/>
          <w:szCs w:val="20"/>
        </w:rPr>
        <w:t xml:space="preserve"> </w:t>
      </w:r>
      <w:r w:rsidR="00EF31DB" w:rsidRPr="00EF31DB">
        <w:rPr>
          <w:rFonts w:ascii="Arial" w:hAnsi="Arial" w:cs="Arial"/>
          <w:sz w:val="20"/>
          <w:szCs w:val="20"/>
        </w:rPr>
        <w:t>numa extensão</w:t>
      </w:r>
      <w:r w:rsidR="00EF31DB">
        <w:rPr>
          <w:rFonts w:ascii="Arial" w:hAnsi="Arial" w:cs="Arial"/>
          <w:sz w:val="20"/>
          <w:szCs w:val="20"/>
        </w:rPr>
        <w:t xml:space="preserve"> de 50,00m. até encontrar o marco nº 4, con</w:t>
      </w:r>
      <w:r w:rsidR="00EF31DB" w:rsidRPr="00EF31DB">
        <w:rPr>
          <w:rFonts w:ascii="Arial" w:hAnsi="Arial" w:cs="Arial"/>
          <w:sz w:val="20"/>
          <w:szCs w:val="20"/>
        </w:rPr>
        <w:t>frontando</w:t>
      </w:r>
      <w:r w:rsidR="00EF31DB">
        <w:rPr>
          <w:rFonts w:ascii="Arial" w:hAnsi="Arial" w:cs="Arial"/>
          <w:sz w:val="20"/>
          <w:szCs w:val="20"/>
        </w:rPr>
        <w:t xml:space="preserve"> </w:t>
      </w:r>
      <w:r w:rsidR="00EF31DB" w:rsidRPr="00EF31DB">
        <w:rPr>
          <w:rFonts w:ascii="Arial" w:hAnsi="Arial" w:cs="Arial"/>
          <w:sz w:val="20"/>
          <w:szCs w:val="20"/>
        </w:rPr>
        <w:t>com a rua três, daí se</w:t>
      </w:r>
      <w:r w:rsidR="00EF31DB">
        <w:rPr>
          <w:rFonts w:ascii="Arial" w:hAnsi="Arial" w:cs="Arial"/>
          <w:sz w:val="20"/>
          <w:szCs w:val="20"/>
        </w:rPr>
        <w:t xml:space="preserve">gue em linha reta numa extensão </w:t>
      </w:r>
      <w:r w:rsidR="00EF31DB" w:rsidRPr="00EF31DB">
        <w:rPr>
          <w:rFonts w:ascii="Arial" w:hAnsi="Arial" w:cs="Arial"/>
          <w:sz w:val="20"/>
          <w:szCs w:val="20"/>
        </w:rPr>
        <w:t>de 50,00m. confrontando co</w:t>
      </w:r>
      <w:r>
        <w:rPr>
          <w:rFonts w:ascii="Arial" w:hAnsi="Arial" w:cs="Arial"/>
          <w:sz w:val="20"/>
          <w:szCs w:val="20"/>
        </w:rPr>
        <w:t>m os lotes 18 e 17-D</w:t>
      </w:r>
      <w:r w:rsidR="00EF31DB">
        <w:rPr>
          <w:rFonts w:ascii="Arial" w:hAnsi="Arial" w:cs="Arial"/>
          <w:sz w:val="20"/>
          <w:szCs w:val="20"/>
        </w:rPr>
        <w:t xml:space="preserve"> da quadra </w:t>
      </w:r>
      <w:r w:rsidR="00EF31DB" w:rsidRPr="00EF31DB">
        <w:rPr>
          <w:rFonts w:ascii="Arial" w:hAnsi="Arial" w:cs="Arial"/>
          <w:sz w:val="20"/>
          <w:szCs w:val="20"/>
        </w:rPr>
        <w:t>10 até</w:t>
      </w:r>
      <w:r w:rsidR="00EF31DB">
        <w:rPr>
          <w:rFonts w:ascii="Arial" w:hAnsi="Arial" w:cs="Arial"/>
          <w:sz w:val="20"/>
          <w:szCs w:val="20"/>
        </w:rPr>
        <w:t xml:space="preserve"> encontrar o marco nº</w:t>
      </w:r>
      <w:r w:rsidR="00EF31DB" w:rsidRPr="00EF31DB">
        <w:rPr>
          <w:rFonts w:ascii="Arial" w:hAnsi="Arial" w:cs="Arial"/>
          <w:sz w:val="20"/>
          <w:szCs w:val="20"/>
        </w:rPr>
        <w:t xml:space="preserve"> 5,</w:t>
      </w:r>
      <w:r w:rsidR="00EF31DB">
        <w:rPr>
          <w:rFonts w:ascii="Arial" w:hAnsi="Arial" w:cs="Arial"/>
          <w:sz w:val="20"/>
          <w:szCs w:val="20"/>
        </w:rPr>
        <w:t xml:space="preserve"> daí deflete a esquerda e segue </w:t>
      </w:r>
      <w:r w:rsidR="00EF31DB" w:rsidRPr="00EF31DB">
        <w:rPr>
          <w:rFonts w:ascii="Arial" w:hAnsi="Arial" w:cs="Arial"/>
          <w:sz w:val="20"/>
          <w:szCs w:val="20"/>
        </w:rPr>
        <w:t>em linha reta numa extensão de</w:t>
      </w:r>
      <w:r>
        <w:rPr>
          <w:rFonts w:ascii="Arial" w:hAnsi="Arial" w:cs="Arial"/>
          <w:sz w:val="20"/>
          <w:szCs w:val="20"/>
        </w:rPr>
        <w:t xml:space="preserve"> 57,60</w:t>
      </w:r>
      <w:r w:rsidR="00EF31DB">
        <w:rPr>
          <w:rFonts w:ascii="Arial" w:hAnsi="Arial" w:cs="Arial"/>
          <w:sz w:val="20"/>
          <w:szCs w:val="20"/>
        </w:rPr>
        <w:t>m. até encontrar o marco nº</w:t>
      </w:r>
      <w:r w:rsidR="00EF31DB" w:rsidRPr="00EF31DB">
        <w:rPr>
          <w:rFonts w:ascii="Arial" w:hAnsi="Arial" w:cs="Arial"/>
          <w:sz w:val="20"/>
          <w:szCs w:val="20"/>
        </w:rPr>
        <w:t xml:space="preserve"> 6, confrontando com a rua dois, daí</w:t>
      </w:r>
      <w:r w:rsidR="00EF31DB">
        <w:rPr>
          <w:rFonts w:ascii="Arial" w:hAnsi="Arial" w:cs="Arial"/>
          <w:sz w:val="20"/>
          <w:szCs w:val="20"/>
        </w:rPr>
        <w:t xml:space="preserve"> segue o desenvolvimento </w:t>
      </w:r>
      <w:r w:rsidR="00EF31DB" w:rsidRPr="00EF31DB">
        <w:rPr>
          <w:rFonts w:ascii="Arial" w:hAnsi="Arial" w:cs="Arial"/>
          <w:sz w:val="20"/>
          <w:szCs w:val="20"/>
        </w:rPr>
        <w:t>de uma curva até</w:t>
      </w:r>
      <w:r w:rsidR="00EF31DB">
        <w:rPr>
          <w:rFonts w:ascii="Arial" w:hAnsi="Arial" w:cs="Arial"/>
          <w:sz w:val="20"/>
          <w:szCs w:val="20"/>
        </w:rPr>
        <w:t xml:space="preserve"> encontrar o marco nº 7 numa extensão de </w:t>
      </w:r>
      <w:r>
        <w:rPr>
          <w:rFonts w:ascii="Arial" w:hAnsi="Arial" w:cs="Arial"/>
          <w:sz w:val="20"/>
          <w:szCs w:val="20"/>
        </w:rPr>
        <w:t>30,00m.</w:t>
      </w:r>
      <w:r w:rsidR="00EF31DB" w:rsidRPr="00EF31DB">
        <w:rPr>
          <w:rFonts w:ascii="Arial" w:hAnsi="Arial" w:cs="Arial"/>
          <w:sz w:val="20"/>
          <w:szCs w:val="20"/>
        </w:rPr>
        <w:t xml:space="preserve"> confrontando com a rua</w:t>
      </w:r>
      <w:r w:rsidR="00EF31DB">
        <w:rPr>
          <w:rFonts w:ascii="Arial" w:hAnsi="Arial" w:cs="Arial"/>
          <w:sz w:val="20"/>
          <w:szCs w:val="20"/>
        </w:rPr>
        <w:t xml:space="preserve"> dois, daí segue em linha reta </w:t>
      </w:r>
      <w:r w:rsidR="00EF31DB" w:rsidRPr="00EF31DB">
        <w:rPr>
          <w:rFonts w:ascii="Arial" w:hAnsi="Arial" w:cs="Arial"/>
          <w:sz w:val="20"/>
          <w:szCs w:val="20"/>
        </w:rPr>
        <w:t>numa ext</w:t>
      </w:r>
      <w:r>
        <w:rPr>
          <w:rFonts w:ascii="Arial" w:hAnsi="Arial" w:cs="Arial"/>
          <w:sz w:val="20"/>
          <w:szCs w:val="20"/>
        </w:rPr>
        <w:t>ensão de 23,00m. até encontrar o marco nº 8 confron</w:t>
      </w:r>
      <w:r w:rsidR="00EF31DB" w:rsidRPr="00EF31DB">
        <w:rPr>
          <w:rFonts w:ascii="Arial" w:hAnsi="Arial" w:cs="Arial"/>
          <w:sz w:val="20"/>
          <w:szCs w:val="20"/>
        </w:rPr>
        <w:t xml:space="preserve">tando com a rua dois, </w:t>
      </w:r>
      <w:r w:rsidRPr="00EF31DB">
        <w:rPr>
          <w:rFonts w:ascii="Arial" w:hAnsi="Arial" w:cs="Arial"/>
          <w:sz w:val="20"/>
          <w:szCs w:val="20"/>
        </w:rPr>
        <w:t>daí</w:t>
      </w:r>
      <w:r w:rsidR="00EF31DB" w:rsidRPr="00EF31DB">
        <w:rPr>
          <w:rFonts w:ascii="Arial" w:hAnsi="Arial" w:cs="Arial"/>
          <w:sz w:val="20"/>
          <w:szCs w:val="20"/>
        </w:rPr>
        <w:t xml:space="preserve"> def</w:t>
      </w:r>
      <w:r>
        <w:rPr>
          <w:rFonts w:ascii="Arial" w:hAnsi="Arial" w:cs="Arial"/>
          <w:sz w:val="20"/>
          <w:szCs w:val="20"/>
        </w:rPr>
        <w:t>lete a esquerda e segue o</w:t>
      </w:r>
      <w:r w:rsidR="00F77EBA">
        <w:rPr>
          <w:rFonts w:ascii="Arial" w:hAnsi="Arial" w:cs="Arial"/>
          <w:sz w:val="20"/>
          <w:szCs w:val="20"/>
        </w:rPr>
        <w:t xml:space="preserve"> desen</w:t>
      </w:r>
      <w:r>
        <w:rPr>
          <w:rFonts w:ascii="Arial" w:hAnsi="Arial" w:cs="Arial"/>
          <w:sz w:val="20"/>
          <w:szCs w:val="20"/>
        </w:rPr>
        <w:t>volvimento de 13,00</w:t>
      </w:r>
      <w:r w:rsidR="00EF31DB" w:rsidRPr="00EF31DB">
        <w:rPr>
          <w:rFonts w:ascii="Arial" w:hAnsi="Arial" w:cs="Arial"/>
          <w:sz w:val="20"/>
          <w:szCs w:val="20"/>
        </w:rPr>
        <w:t xml:space="preserve">m. </w:t>
      </w:r>
      <w:r w:rsidRPr="00EF31DB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encontrar o marco nº 9, confrontan</w:t>
      </w:r>
      <w:r w:rsidR="00EF31DB" w:rsidRPr="00EF31DB">
        <w:rPr>
          <w:rFonts w:ascii="Arial" w:hAnsi="Arial" w:cs="Arial"/>
          <w:sz w:val="20"/>
          <w:szCs w:val="20"/>
        </w:rPr>
        <w:t xml:space="preserve">do com a rua dois, </w:t>
      </w:r>
      <w:r w:rsidRPr="00EF31DB">
        <w:rPr>
          <w:rFonts w:ascii="Arial" w:hAnsi="Arial" w:cs="Arial"/>
          <w:sz w:val="20"/>
          <w:szCs w:val="20"/>
        </w:rPr>
        <w:t>daí</w:t>
      </w:r>
      <w:r w:rsidR="00EF31DB" w:rsidRPr="00EF31DB">
        <w:rPr>
          <w:rFonts w:ascii="Arial" w:hAnsi="Arial" w:cs="Arial"/>
          <w:sz w:val="20"/>
          <w:szCs w:val="20"/>
        </w:rPr>
        <w:t xml:space="preserve"> deflete a esquerda e segue em linha reta numa </w:t>
      </w:r>
      <w:r w:rsidRPr="00EF31DB">
        <w:rPr>
          <w:rFonts w:ascii="Arial" w:hAnsi="Arial" w:cs="Arial"/>
          <w:sz w:val="20"/>
          <w:szCs w:val="20"/>
        </w:rPr>
        <w:t>extensão</w:t>
      </w:r>
      <w:r>
        <w:rPr>
          <w:rFonts w:ascii="Arial" w:hAnsi="Arial" w:cs="Arial"/>
          <w:sz w:val="20"/>
          <w:szCs w:val="20"/>
        </w:rPr>
        <w:t xml:space="preserve"> de 17,50m. até encontrar o marco nº</w:t>
      </w:r>
      <w:r w:rsidR="00F77EBA">
        <w:rPr>
          <w:rFonts w:ascii="Arial" w:hAnsi="Arial" w:cs="Arial"/>
          <w:sz w:val="20"/>
          <w:szCs w:val="20"/>
        </w:rPr>
        <w:t xml:space="preserve"> 10 </w:t>
      </w:r>
      <w:r>
        <w:rPr>
          <w:rFonts w:ascii="Arial" w:hAnsi="Arial" w:cs="Arial"/>
          <w:sz w:val="20"/>
          <w:szCs w:val="20"/>
        </w:rPr>
        <w:t>con</w:t>
      </w:r>
      <w:r w:rsidR="00EF31DB" w:rsidRPr="00EF31DB">
        <w:rPr>
          <w:rFonts w:ascii="Arial" w:hAnsi="Arial" w:cs="Arial"/>
          <w:sz w:val="20"/>
          <w:szCs w:val="20"/>
        </w:rPr>
        <w:t xml:space="preserve">frontando com uma rua existente, </w:t>
      </w:r>
      <w:r w:rsidRPr="00EF31DB">
        <w:rPr>
          <w:rFonts w:ascii="Arial" w:hAnsi="Arial" w:cs="Arial"/>
          <w:sz w:val="20"/>
          <w:szCs w:val="20"/>
        </w:rPr>
        <w:t>daí</w:t>
      </w:r>
      <w:r w:rsidR="00EF31DB" w:rsidRPr="00EF31DB">
        <w:rPr>
          <w:rFonts w:ascii="Arial" w:hAnsi="Arial" w:cs="Arial"/>
          <w:sz w:val="20"/>
          <w:szCs w:val="20"/>
        </w:rPr>
        <w:t xml:space="preserve"> deflete novamente a</w:t>
      </w:r>
      <w:r w:rsidR="00F77E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esqu</w:t>
      </w:r>
      <w:r w:rsidR="00EF31DB" w:rsidRPr="00EF31DB">
        <w:rPr>
          <w:rFonts w:ascii="Arial" w:hAnsi="Arial" w:cs="Arial"/>
          <w:sz w:val="20"/>
          <w:szCs w:val="20"/>
        </w:rPr>
        <w:t xml:space="preserve">erda e segue em tangente </w:t>
      </w:r>
      <w:r w:rsidRPr="00EF31DB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encontrar a marco nº</w:t>
      </w:r>
      <w:r w:rsidR="00EF31DB" w:rsidRPr="00EF31DB">
        <w:rPr>
          <w:rFonts w:ascii="Arial" w:hAnsi="Arial" w:cs="Arial"/>
          <w:sz w:val="20"/>
          <w:szCs w:val="20"/>
        </w:rPr>
        <w:t xml:space="preserve"> 1, po</w:t>
      </w:r>
      <w:r>
        <w:rPr>
          <w:rFonts w:ascii="Arial" w:hAnsi="Arial" w:cs="Arial"/>
          <w:sz w:val="20"/>
          <w:szCs w:val="20"/>
        </w:rPr>
        <w:t>nto inicial da descriç</w:t>
      </w:r>
      <w:r w:rsidRPr="00EF31DB">
        <w:rPr>
          <w:rFonts w:ascii="Arial" w:hAnsi="Arial" w:cs="Arial"/>
          <w:sz w:val="20"/>
          <w:szCs w:val="20"/>
        </w:rPr>
        <w:t>ão</w:t>
      </w:r>
      <w:r w:rsidR="00EF31DB" w:rsidRPr="00EF31DB">
        <w:rPr>
          <w:rFonts w:ascii="Arial" w:hAnsi="Arial" w:cs="Arial"/>
          <w:sz w:val="20"/>
          <w:szCs w:val="20"/>
        </w:rPr>
        <w:t xml:space="preserve"> numa </w:t>
      </w:r>
      <w:r w:rsidRPr="00EF31DB">
        <w:rPr>
          <w:rFonts w:ascii="Arial" w:hAnsi="Arial" w:cs="Arial"/>
          <w:sz w:val="20"/>
          <w:szCs w:val="20"/>
        </w:rPr>
        <w:t>extensão</w:t>
      </w:r>
      <w:r w:rsidR="00EF31DB" w:rsidRPr="00EF31DB">
        <w:rPr>
          <w:rFonts w:ascii="Arial" w:hAnsi="Arial" w:cs="Arial"/>
          <w:sz w:val="20"/>
          <w:szCs w:val="20"/>
        </w:rPr>
        <w:t xml:space="preserve"> de 165,50m. confront</w:t>
      </w:r>
      <w:r>
        <w:rPr>
          <w:rFonts w:ascii="Arial" w:hAnsi="Arial" w:cs="Arial"/>
          <w:sz w:val="20"/>
          <w:szCs w:val="20"/>
        </w:rPr>
        <w:t xml:space="preserve">ando </w:t>
      </w:r>
      <w:r w:rsidR="00EF31DB" w:rsidRPr="00EF31DB">
        <w:rPr>
          <w:rFonts w:ascii="Arial" w:hAnsi="Arial" w:cs="Arial"/>
          <w:sz w:val="20"/>
          <w:szCs w:val="20"/>
        </w:rPr>
        <w:t xml:space="preserve">com os sucessores de </w:t>
      </w:r>
      <w:r w:rsidRPr="00EF31DB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Paulino, encerrando uma ár</w:t>
      </w:r>
      <w:r w:rsidRPr="00EF31DB">
        <w:rPr>
          <w:rFonts w:ascii="Arial" w:hAnsi="Arial" w:cs="Arial"/>
          <w:sz w:val="20"/>
          <w:szCs w:val="20"/>
        </w:rPr>
        <w:t>ea</w:t>
      </w:r>
      <w:r w:rsidR="00EF31DB" w:rsidRPr="00EF31D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11.746,00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“.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EB78E3" w:rsidP="002641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CA0003">
        <w:rPr>
          <w:rFonts w:ascii="Arial" w:hAnsi="Arial" w:cs="Arial"/>
          <w:b/>
          <w:sz w:val="20"/>
          <w:szCs w:val="20"/>
        </w:rPr>
        <w:t xml:space="preserve">º </w:t>
      </w:r>
      <w:r w:rsidR="002641CB" w:rsidRPr="002641CB">
        <w:rPr>
          <w:rFonts w:ascii="Arial" w:hAnsi="Arial" w:cs="Arial"/>
          <w:sz w:val="20"/>
          <w:szCs w:val="20"/>
        </w:rPr>
        <w:t xml:space="preserve">A </w:t>
      </w:r>
      <w:r w:rsidR="002641CB" w:rsidRPr="002641CB">
        <w:rPr>
          <w:rFonts w:ascii="Arial" w:hAnsi="Arial" w:cs="Arial"/>
          <w:sz w:val="20"/>
          <w:szCs w:val="20"/>
        </w:rPr>
        <w:t>área</w:t>
      </w:r>
      <w:r w:rsidR="002641CB" w:rsidRPr="002641CB">
        <w:rPr>
          <w:rFonts w:ascii="Arial" w:hAnsi="Arial" w:cs="Arial"/>
          <w:sz w:val="20"/>
          <w:szCs w:val="20"/>
        </w:rPr>
        <w:t xml:space="preserve"> d</w:t>
      </w:r>
      <w:r w:rsidR="002641CB">
        <w:rPr>
          <w:rFonts w:ascii="Arial" w:hAnsi="Arial" w:cs="Arial"/>
          <w:sz w:val="20"/>
          <w:szCs w:val="20"/>
        </w:rPr>
        <w:t>e terreno de que trata o artigo anterior, destina-se</w:t>
      </w:r>
      <w:r w:rsidR="002641CB" w:rsidRPr="002641CB">
        <w:rPr>
          <w:rFonts w:ascii="Arial" w:hAnsi="Arial" w:cs="Arial"/>
          <w:sz w:val="20"/>
          <w:szCs w:val="20"/>
        </w:rPr>
        <w:t xml:space="preserve"> a </w:t>
      </w:r>
      <w:r w:rsidR="002641CB" w:rsidRPr="002641CB">
        <w:rPr>
          <w:rFonts w:ascii="Arial" w:hAnsi="Arial" w:cs="Arial"/>
          <w:sz w:val="20"/>
          <w:szCs w:val="20"/>
        </w:rPr>
        <w:t>construção</w:t>
      </w:r>
      <w:r w:rsidR="002641CB" w:rsidRPr="002641CB">
        <w:rPr>
          <w:rFonts w:ascii="Arial" w:hAnsi="Arial" w:cs="Arial"/>
          <w:sz w:val="20"/>
          <w:szCs w:val="20"/>
        </w:rPr>
        <w:t xml:space="preserve"> de uma unidade escolar</w:t>
      </w:r>
      <w:r w:rsidR="008E1A3F" w:rsidRPr="008E1A3F">
        <w:rPr>
          <w:rFonts w:ascii="Arial" w:hAnsi="Arial" w:cs="Arial"/>
          <w:sz w:val="20"/>
          <w:szCs w:val="20"/>
        </w:rPr>
        <w:t>.</w:t>
      </w:r>
    </w:p>
    <w:p w:rsidR="008E1A3F" w:rsidRDefault="008E1A3F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D702F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 xml:space="preserve">Lei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D702F">
        <w:rPr>
          <w:rFonts w:ascii="Arial" w:hAnsi="Arial" w:cs="Arial"/>
          <w:sz w:val="20"/>
          <w:szCs w:val="20"/>
        </w:rPr>
        <w:t>publicação, revogadas as disposições em contrário</w:t>
      </w:r>
      <w:r w:rsidR="005A29EE" w:rsidRPr="005A29EE">
        <w:rPr>
          <w:rFonts w:ascii="Arial" w:hAnsi="Arial" w:cs="Arial"/>
          <w:sz w:val="20"/>
          <w:szCs w:val="20"/>
        </w:rPr>
        <w:t>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A29EE">
        <w:rPr>
          <w:rFonts w:ascii="Arial" w:hAnsi="Arial" w:cs="Arial"/>
          <w:sz w:val="20"/>
          <w:szCs w:val="20"/>
        </w:rPr>
        <w:t>23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41CB" w:rsidRDefault="002641CB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2641CB" w:rsidRDefault="002641CB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B77E8A" w:rsidRDefault="00B77E8A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2019-04-11T17:56:00Z</dcterms:created>
  <dcterms:modified xsi:type="dcterms:W3CDTF">2019-04-15T13:19:00Z</dcterms:modified>
</cp:coreProperties>
</file>