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 xml:space="preserve">LEI Nº </w:t>
      </w:r>
      <w:r w:rsidR="00726BDD">
        <w:rPr>
          <w:rFonts w:ascii="Arial" w:hAnsi="Arial" w:cs="Arial"/>
          <w:b/>
          <w:sz w:val="20"/>
          <w:szCs w:val="20"/>
        </w:rPr>
        <w:t>1.566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97907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97907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6BDD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 que passa a integrar a categoria de bens patrimoniais do Município e dá outras providências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BDD" w:rsidRDefault="00726BD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726BDD">
        <w:rPr>
          <w:rFonts w:ascii="Arial" w:hAnsi="Arial" w:cs="Arial"/>
          <w:sz w:val="20"/>
          <w:szCs w:val="20"/>
        </w:rPr>
        <w:t>Deixa de constituir bens de uso comum do povo, a área livre com 4.607m</w:t>
      </w:r>
      <w:r w:rsidR="00726BDD">
        <w:rPr>
          <w:rFonts w:ascii="Arial" w:hAnsi="Arial" w:cs="Arial"/>
          <w:sz w:val="20"/>
          <w:szCs w:val="20"/>
          <w:vertAlign w:val="superscript"/>
        </w:rPr>
        <w:t>2</w:t>
      </w:r>
      <w:r w:rsidR="00726BDD">
        <w:rPr>
          <w:rFonts w:ascii="Arial" w:hAnsi="Arial" w:cs="Arial"/>
          <w:sz w:val="20"/>
          <w:szCs w:val="20"/>
        </w:rPr>
        <w:t xml:space="preserve"> (quatro mil, seiscentos e sete metros quadrados</w:t>
      </w:r>
      <w:r w:rsidR="004A5A2F">
        <w:rPr>
          <w:rFonts w:ascii="Arial" w:hAnsi="Arial" w:cs="Arial"/>
          <w:sz w:val="20"/>
          <w:szCs w:val="20"/>
        </w:rPr>
        <w:t>) localizada no bairro da Vila São Paulo, conforme memorial descritivo, parte integrante desta Lei, que passa à categoria de bens patrimoniais do Município</w:t>
      </w:r>
      <w:r w:rsidR="008E7568">
        <w:rPr>
          <w:rFonts w:ascii="Arial" w:hAnsi="Arial" w:cs="Arial"/>
          <w:sz w:val="20"/>
          <w:szCs w:val="20"/>
        </w:rPr>
        <w:t>.</w:t>
      </w:r>
    </w:p>
    <w:p w:rsidR="00497907" w:rsidRDefault="0049790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EB78E3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429ED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A5A2F">
        <w:rPr>
          <w:rFonts w:ascii="Arial" w:hAnsi="Arial" w:cs="Arial"/>
          <w:sz w:val="20"/>
          <w:szCs w:val="20"/>
        </w:rPr>
        <w:t>As áreas “A” e “B”, constantes do Memorial descritivo, destina-se à construção de um posto de Saúde e quadra esportiva</w:t>
      </w:r>
      <w:r w:rsidR="00497907">
        <w:rPr>
          <w:rFonts w:ascii="Arial" w:hAnsi="Arial" w:cs="Arial"/>
          <w:sz w:val="20"/>
          <w:szCs w:val="20"/>
        </w:rPr>
        <w:t>.</w:t>
      </w:r>
    </w:p>
    <w:p w:rsidR="00A66893" w:rsidRDefault="00A66893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93" w:rsidRDefault="00A66893" w:rsidP="00A668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 área “C”, constantes do Memorial descritivo, destina-se à cessão por comodato por períodos sucessivos de 5 (cinco) anos, e no máximo de até 20 (vinte) anos, à Sociedade Amigos de Vila São Paulo.</w:t>
      </w:r>
    </w:p>
    <w:p w:rsidR="00497907" w:rsidRDefault="0049790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7907" w:rsidRPr="00497907" w:rsidRDefault="00497907" w:rsidP="004979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A66893">
        <w:rPr>
          <w:rFonts w:ascii="Arial" w:hAnsi="Arial" w:cs="Arial"/>
          <w:sz w:val="20"/>
          <w:szCs w:val="20"/>
        </w:rPr>
        <w:t>A Cessão em comodato será regulamentada através de Decreto do Executivo Municipal</w:t>
      </w:r>
      <w:r>
        <w:rPr>
          <w:rFonts w:ascii="Arial" w:hAnsi="Arial" w:cs="Arial"/>
          <w:sz w:val="20"/>
          <w:szCs w:val="20"/>
        </w:rPr>
        <w:t>.</w:t>
      </w:r>
    </w:p>
    <w:p w:rsidR="00497907" w:rsidRDefault="0049790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A66893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497907">
        <w:rPr>
          <w:rFonts w:ascii="Arial" w:hAnsi="Arial" w:cs="Arial"/>
          <w:sz w:val="20"/>
          <w:szCs w:val="20"/>
        </w:rPr>
        <w:t>publicação</w:t>
      </w:r>
      <w:r w:rsidR="00A66893">
        <w:rPr>
          <w:rFonts w:ascii="Arial" w:hAnsi="Arial" w:cs="Arial"/>
          <w:sz w:val="20"/>
          <w:szCs w:val="20"/>
        </w:rPr>
        <w:t>, revogadas as disposições em contrário.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1A8E">
        <w:rPr>
          <w:rFonts w:ascii="Arial" w:hAnsi="Arial" w:cs="Arial"/>
          <w:sz w:val="20"/>
          <w:szCs w:val="20"/>
        </w:rPr>
        <w:t>2</w:t>
      </w:r>
      <w:r w:rsidR="00497907">
        <w:rPr>
          <w:rFonts w:ascii="Arial" w:hAnsi="Arial" w:cs="Arial"/>
          <w:sz w:val="20"/>
          <w:szCs w:val="20"/>
        </w:rPr>
        <w:t>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497907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979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A6689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8E7568" w:rsidRDefault="00A6689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95994"/>
    <w:rsid w:val="001A2491"/>
    <w:rsid w:val="001A55C4"/>
    <w:rsid w:val="001D58B8"/>
    <w:rsid w:val="001D7561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3918F4"/>
    <w:rsid w:val="00403851"/>
    <w:rsid w:val="00497907"/>
    <w:rsid w:val="004A5A2F"/>
    <w:rsid w:val="005122C7"/>
    <w:rsid w:val="005553CA"/>
    <w:rsid w:val="00561227"/>
    <w:rsid w:val="00581D0F"/>
    <w:rsid w:val="005A29EE"/>
    <w:rsid w:val="006B3186"/>
    <w:rsid w:val="007121C7"/>
    <w:rsid w:val="00726BDD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C7623"/>
    <w:rsid w:val="008E1A3F"/>
    <w:rsid w:val="008E7568"/>
    <w:rsid w:val="009243B3"/>
    <w:rsid w:val="00960337"/>
    <w:rsid w:val="0099051E"/>
    <w:rsid w:val="00A034B4"/>
    <w:rsid w:val="00A66893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429ED"/>
    <w:rsid w:val="00E52BB7"/>
    <w:rsid w:val="00EA2618"/>
    <w:rsid w:val="00EB78E3"/>
    <w:rsid w:val="00EC2764"/>
    <w:rsid w:val="00EF31DB"/>
    <w:rsid w:val="00F11B4D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2019-04-16T13:51:00Z</dcterms:created>
  <dcterms:modified xsi:type="dcterms:W3CDTF">2019-04-16T14:26:00Z</dcterms:modified>
</cp:coreProperties>
</file>