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11AD5">
        <w:rPr>
          <w:rFonts w:ascii="Arial" w:hAnsi="Arial" w:cs="Arial"/>
          <w:b/>
          <w:sz w:val="20"/>
          <w:szCs w:val="20"/>
        </w:rPr>
        <w:t>1.714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1AD5">
        <w:rPr>
          <w:rFonts w:ascii="Arial" w:hAnsi="Arial" w:cs="Arial"/>
          <w:b/>
          <w:sz w:val="20"/>
          <w:szCs w:val="20"/>
        </w:rPr>
        <w:t>13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1AD5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11AD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Fica alterada a denominação da atual Rua Quatro, que passa a denominar-se Rua SEGUNDO GARCIA.</w:t>
      </w:r>
    </w:p>
    <w:p w:rsidR="00111AD5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AD5" w:rsidRPr="007A07CC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1AD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</w:t>
      </w:r>
      <w:proofErr w:type="gramStart"/>
      <w:r>
        <w:rPr>
          <w:rFonts w:ascii="Arial" w:hAnsi="Arial" w:cs="Arial"/>
          <w:sz w:val="20"/>
          <w:szCs w:val="20"/>
        </w:rPr>
        <w:t>rua</w:t>
      </w:r>
      <w:proofErr w:type="gramEnd"/>
      <w:r>
        <w:rPr>
          <w:rFonts w:ascii="Arial" w:hAnsi="Arial" w:cs="Arial"/>
          <w:sz w:val="20"/>
          <w:szCs w:val="20"/>
        </w:rPr>
        <w:t xml:space="preserve"> Lígia Ferraz Araújo, termina na rua José </w:t>
      </w:r>
      <w:proofErr w:type="spellStart"/>
      <w:r>
        <w:rPr>
          <w:rFonts w:ascii="Arial" w:hAnsi="Arial" w:cs="Arial"/>
          <w:sz w:val="20"/>
          <w:szCs w:val="20"/>
        </w:rPr>
        <w:t>Militão</w:t>
      </w:r>
      <w:proofErr w:type="spellEnd"/>
      <w:r>
        <w:rPr>
          <w:rFonts w:ascii="Arial" w:hAnsi="Arial" w:cs="Arial"/>
          <w:sz w:val="20"/>
          <w:szCs w:val="20"/>
        </w:rPr>
        <w:t xml:space="preserve"> Soares e localiza-se no loteamento denominado JARDIM SÃO FERNANDO.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11AD5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de </w:t>
      </w:r>
      <w:r w:rsidR="00111AD5">
        <w:rPr>
          <w:rFonts w:ascii="Arial" w:hAnsi="Arial" w:cs="Arial"/>
          <w:sz w:val="20"/>
          <w:szCs w:val="20"/>
        </w:rPr>
        <w:t>março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C3A" w:rsidRDefault="00A06C3A" w:rsidP="009243B3">
      <w:pPr>
        <w:spacing w:after="0" w:line="240" w:lineRule="auto"/>
      </w:pPr>
      <w:r>
        <w:separator/>
      </w:r>
    </w:p>
  </w:endnote>
  <w:endnote w:type="continuationSeparator" w:id="0">
    <w:p w:rsidR="00A06C3A" w:rsidRDefault="00A06C3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C3A" w:rsidRDefault="00A06C3A" w:rsidP="009243B3">
      <w:pPr>
        <w:spacing w:after="0" w:line="240" w:lineRule="auto"/>
      </w:pPr>
      <w:r>
        <w:separator/>
      </w:r>
    </w:p>
  </w:footnote>
  <w:footnote w:type="continuationSeparator" w:id="0">
    <w:p w:rsidR="00A06C3A" w:rsidRDefault="00A06C3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85F07"/>
    <w:rsid w:val="002B42C6"/>
    <w:rsid w:val="002E2761"/>
    <w:rsid w:val="003025EC"/>
    <w:rsid w:val="003026FF"/>
    <w:rsid w:val="00325DCB"/>
    <w:rsid w:val="0035404A"/>
    <w:rsid w:val="00354EA0"/>
    <w:rsid w:val="0036331C"/>
    <w:rsid w:val="0042328B"/>
    <w:rsid w:val="00486517"/>
    <w:rsid w:val="004C7B72"/>
    <w:rsid w:val="00581D0F"/>
    <w:rsid w:val="00591943"/>
    <w:rsid w:val="006206EB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60337"/>
    <w:rsid w:val="009A0F90"/>
    <w:rsid w:val="009B044B"/>
    <w:rsid w:val="009E46C4"/>
    <w:rsid w:val="00A06C3A"/>
    <w:rsid w:val="00A745F5"/>
    <w:rsid w:val="00A859FF"/>
    <w:rsid w:val="00AA01D5"/>
    <w:rsid w:val="00AD1C95"/>
    <w:rsid w:val="00B729B8"/>
    <w:rsid w:val="00B74C2A"/>
    <w:rsid w:val="00C23B58"/>
    <w:rsid w:val="00C36683"/>
    <w:rsid w:val="00C37C84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6302D-C8BF-4CBB-8BB7-2ED31F35E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Natália</cp:lastModifiedBy>
  <cp:revision>2</cp:revision>
  <dcterms:created xsi:type="dcterms:W3CDTF">2019-04-10T11:55:00Z</dcterms:created>
  <dcterms:modified xsi:type="dcterms:W3CDTF">2019-04-10T11:55:00Z</dcterms:modified>
</cp:coreProperties>
</file>