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45BA7">
        <w:rPr>
          <w:rFonts w:ascii="Arial" w:hAnsi="Arial" w:cs="Arial"/>
          <w:b/>
          <w:sz w:val="20"/>
          <w:szCs w:val="20"/>
        </w:rPr>
        <w:t>1.7</w:t>
      </w:r>
      <w:r w:rsidR="006C3AC1">
        <w:rPr>
          <w:rFonts w:ascii="Arial" w:hAnsi="Arial" w:cs="Arial"/>
          <w:b/>
          <w:sz w:val="20"/>
          <w:szCs w:val="20"/>
        </w:rPr>
        <w:t>40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C3AC1">
        <w:rPr>
          <w:rFonts w:ascii="Arial" w:hAnsi="Arial" w:cs="Arial"/>
          <w:b/>
          <w:sz w:val="20"/>
          <w:szCs w:val="20"/>
        </w:rPr>
        <w:t>04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07CBB">
        <w:rPr>
          <w:rFonts w:ascii="Arial" w:hAnsi="Arial" w:cs="Arial"/>
          <w:b/>
          <w:sz w:val="20"/>
          <w:szCs w:val="20"/>
        </w:rPr>
        <w:t>JU</w:t>
      </w:r>
      <w:r w:rsidR="006C3AC1">
        <w:rPr>
          <w:rFonts w:ascii="Arial" w:hAnsi="Arial" w:cs="Arial"/>
          <w:b/>
          <w:sz w:val="20"/>
          <w:szCs w:val="20"/>
        </w:rPr>
        <w:t>LH</w:t>
      </w:r>
      <w:r w:rsidR="00111AD5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C3AC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Bens de uso comum do povo, que passa a integrar a Categoria de bens patrimoniais do município e dá outras </w:t>
      </w:r>
      <w:r w:rsidR="005B3DFC">
        <w:rPr>
          <w:rFonts w:ascii="Arial" w:hAnsi="Arial" w:cs="Arial"/>
          <w:sz w:val="20"/>
          <w:szCs w:val="20"/>
        </w:rPr>
        <w:t>providências.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  <w:bookmarkStart w:id="0" w:name="_GoBack"/>
      <w:bookmarkEnd w:id="0"/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C7720" w:rsidRDefault="00127A68" w:rsidP="006C3A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6C3AC1">
        <w:rPr>
          <w:rFonts w:ascii="Arial" w:hAnsi="Arial" w:cs="Arial"/>
          <w:sz w:val="20"/>
          <w:szCs w:val="20"/>
        </w:rPr>
        <w:t>Deixa de contribuir bens de uso comum do povo, a área livre com 4.400,20m</w:t>
      </w:r>
      <w:r w:rsidR="006C3AC1">
        <w:rPr>
          <w:rFonts w:ascii="Arial" w:hAnsi="Arial" w:cs="Arial"/>
          <w:sz w:val="20"/>
          <w:szCs w:val="20"/>
          <w:vertAlign w:val="superscript"/>
        </w:rPr>
        <w:t>2</w:t>
      </w:r>
      <w:r w:rsidR="006C3AC1">
        <w:rPr>
          <w:rFonts w:ascii="Arial" w:hAnsi="Arial" w:cs="Arial"/>
          <w:sz w:val="20"/>
          <w:szCs w:val="20"/>
        </w:rPr>
        <w:t xml:space="preserve"> (</w:t>
      </w:r>
      <w:r w:rsidR="00DD3D77">
        <w:rPr>
          <w:rFonts w:ascii="Arial" w:hAnsi="Arial" w:cs="Arial"/>
          <w:sz w:val="20"/>
          <w:szCs w:val="20"/>
        </w:rPr>
        <w:t>quatro mil, quatrocentos metros e vinte centímetros quadrados</w:t>
      </w:r>
      <w:r w:rsidR="006C3AC1">
        <w:rPr>
          <w:rFonts w:ascii="Arial" w:hAnsi="Arial" w:cs="Arial"/>
          <w:sz w:val="20"/>
          <w:szCs w:val="20"/>
        </w:rPr>
        <w:t xml:space="preserve">), localizada na </w:t>
      </w:r>
      <w:r w:rsidR="00DD3D77">
        <w:rPr>
          <w:rFonts w:ascii="Arial" w:hAnsi="Arial" w:cs="Arial"/>
          <w:sz w:val="20"/>
          <w:szCs w:val="20"/>
        </w:rPr>
        <w:t>VILA SANTO ANTÔ</w:t>
      </w:r>
      <w:r w:rsidR="006C3AC1" w:rsidRPr="00DD3D77">
        <w:rPr>
          <w:rFonts w:ascii="Arial" w:hAnsi="Arial" w:cs="Arial"/>
          <w:sz w:val="20"/>
          <w:szCs w:val="20"/>
        </w:rPr>
        <w:t>NIO</w:t>
      </w:r>
      <w:r w:rsidR="006C3AC1">
        <w:rPr>
          <w:rFonts w:ascii="Arial" w:hAnsi="Arial" w:cs="Arial"/>
          <w:sz w:val="20"/>
          <w:szCs w:val="20"/>
        </w:rPr>
        <w:t>, conforme Memorial Descritivo, parte integrante desta Lei, que passa à categoria de BENS PATRIMONIAIS DO MUNICÍPIO.</w:t>
      </w:r>
    </w:p>
    <w:p w:rsidR="00FC7720" w:rsidRDefault="00FC7720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7720" w:rsidRDefault="00FC7720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772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C3AC1">
        <w:rPr>
          <w:rFonts w:ascii="Arial" w:hAnsi="Arial" w:cs="Arial"/>
          <w:sz w:val="20"/>
          <w:szCs w:val="20"/>
        </w:rPr>
        <w:t>A área de terreno constante no Memorial Descritivo, destina-se à Construção de uma UNIDADE BÁSICA DE SAÚDE.</w:t>
      </w:r>
    </w:p>
    <w:p w:rsidR="00FC7720" w:rsidRDefault="00FC7720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7720" w:rsidRPr="00FC7720" w:rsidRDefault="00FC7720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vertAlign w:val="subscript"/>
        </w:rPr>
      </w:pPr>
      <w:r w:rsidRPr="00FC772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C3AC1">
        <w:rPr>
          <w:rFonts w:ascii="Arial" w:hAnsi="Arial" w:cs="Arial"/>
          <w:sz w:val="20"/>
          <w:szCs w:val="20"/>
        </w:rPr>
        <w:t xml:space="preserve">Fica o Executivo autorizado a DOAR a área desincorporada no artigo 1º </w:t>
      </w:r>
      <w:r w:rsidR="00DB62C8">
        <w:rPr>
          <w:rFonts w:ascii="Arial" w:hAnsi="Arial" w:cs="Arial"/>
          <w:sz w:val="20"/>
          <w:szCs w:val="20"/>
        </w:rPr>
        <w:t>da presente</w:t>
      </w:r>
      <w:r w:rsidR="006C3AC1">
        <w:rPr>
          <w:rFonts w:ascii="Arial" w:hAnsi="Arial" w:cs="Arial"/>
          <w:sz w:val="20"/>
          <w:szCs w:val="20"/>
        </w:rPr>
        <w:t xml:space="preserve"> Lei, por instrumento público, à FAZENDA DO ESTADO DE SÃO PAULO.</w:t>
      </w:r>
    </w:p>
    <w:p w:rsidR="00111AD5" w:rsidRDefault="00111AD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FC7720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</w:t>
      </w:r>
      <w:r w:rsidR="003025EC" w:rsidRPr="003025EC">
        <w:rPr>
          <w:rFonts w:ascii="Arial" w:hAnsi="Arial" w:cs="Arial"/>
          <w:b/>
          <w:sz w:val="20"/>
          <w:szCs w:val="20"/>
        </w:rPr>
        <w:t>º</w:t>
      </w:r>
      <w:r w:rsidR="003025EC"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6C3AC1">
        <w:rPr>
          <w:rFonts w:ascii="Arial" w:hAnsi="Arial" w:cs="Arial"/>
          <w:sz w:val="20"/>
          <w:szCs w:val="20"/>
        </w:rPr>
        <w:t>04 de jul</w:t>
      </w:r>
      <w:r w:rsidR="00007CBB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1E4" w:rsidRDefault="00C361E4" w:rsidP="009243B3">
      <w:pPr>
        <w:spacing w:after="0" w:line="240" w:lineRule="auto"/>
      </w:pPr>
      <w:r>
        <w:separator/>
      </w:r>
    </w:p>
  </w:endnote>
  <w:endnote w:type="continuationSeparator" w:id="0">
    <w:p w:rsidR="00C361E4" w:rsidRDefault="00C361E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1E4" w:rsidRDefault="00C361E4" w:rsidP="009243B3">
      <w:pPr>
        <w:spacing w:after="0" w:line="240" w:lineRule="auto"/>
      </w:pPr>
      <w:r>
        <w:separator/>
      </w:r>
    </w:p>
  </w:footnote>
  <w:footnote w:type="continuationSeparator" w:id="0">
    <w:p w:rsidR="00C361E4" w:rsidRDefault="00C361E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07CBB"/>
    <w:rsid w:val="000648B2"/>
    <w:rsid w:val="00075B6C"/>
    <w:rsid w:val="000A57FA"/>
    <w:rsid w:val="000B29EE"/>
    <w:rsid w:val="000C5015"/>
    <w:rsid w:val="000D6006"/>
    <w:rsid w:val="000F48F1"/>
    <w:rsid w:val="00111AD5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1E3FEF"/>
    <w:rsid w:val="001F1BF4"/>
    <w:rsid w:val="00210272"/>
    <w:rsid w:val="00215C9A"/>
    <w:rsid w:val="00285F07"/>
    <w:rsid w:val="002A4689"/>
    <w:rsid w:val="002B42C6"/>
    <w:rsid w:val="002C718B"/>
    <w:rsid w:val="002E2761"/>
    <w:rsid w:val="003025EC"/>
    <w:rsid w:val="003026FF"/>
    <w:rsid w:val="00325DCB"/>
    <w:rsid w:val="0035404A"/>
    <w:rsid w:val="00354EA0"/>
    <w:rsid w:val="0036331C"/>
    <w:rsid w:val="0041245B"/>
    <w:rsid w:val="0042328B"/>
    <w:rsid w:val="00486517"/>
    <w:rsid w:val="004B51B9"/>
    <w:rsid w:val="004C7B72"/>
    <w:rsid w:val="00577ED2"/>
    <w:rsid w:val="00581D0F"/>
    <w:rsid w:val="00591943"/>
    <w:rsid w:val="005B3DFC"/>
    <w:rsid w:val="005F66C4"/>
    <w:rsid w:val="006206EB"/>
    <w:rsid w:val="00636444"/>
    <w:rsid w:val="00663C6B"/>
    <w:rsid w:val="006A7EF7"/>
    <w:rsid w:val="006B6C8A"/>
    <w:rsid w:val="006C3AC1"/>
    <w:rsid w:val="006F704E"/>
    <w:rsid w:val="00733EE5"/>
    <w:rsid w:val="00734D5B"/>
    <w:rsid w:val="00754228"/>
    <w:rsid w:val="00764EB2"/>
    <w:rsid w:val="00792485"/>
    <w:rsid w:val="007A07CC"/>
    <w:rsid w:val="007E67C5"/>
    <w:rsid w:val="0080092C"/>
    <w:rsid w:val="00804A15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8D732B"/>
    <w:rsid w:val="009243B3"/>
    <w:rsid w:val="009263D4"/>
    <w:rsid w:val="00945BA7"/>
    <w:rsid w:val="00960337"/>
    <w:rsid w:val="009A0F90"/>
    <w:rsid w:val="009B044B"/>
    <w:rsid w:val="009E46C4"/>
    <w:rsid w:val="00A163DE"/>
    <w:rsid w:val="00A745F5"/>
    <w:rsid w:val="00A859FF"/>
    <w:rsid w:val="00AA01D5"/>
    <w:rsid w:val="00AC546D"/>
    <w:rsid w:val="00AD1C95"/>
    <w:rsid w:val="00B729B8"/>
    <w:rsid w:val="00B74C2A"/>
    <w:rsid w:val="00C23B58"/>
    <w:rsid w:val="00C361E4"/>
    <w:rsid w:val="00C36683"/>
    <w:rsid w:val="00C37C84"/>
    <w:rsid w:val="00C4451F"/>
    <w:rsid w:val="00C45BCB"/>
    <w:rsid w:val="00C62471"/>
    <w:rsid w:val="00D155C8"/>
    <w:rsid w:val="00D161A4"/>
    <w:rsid w:val="00D7651E"/>
    <w:rsid w:val="00D81866"/>
    <w:rsid w:val="00D944DE"/>
    <w:rsid w:val="00D94C94"/>
    <w:rsid w:val="00D95C13"/>
    <w:rsid w:val="00DB62C8"/>
    <w:rsid w:val="00DC22C1"/>
    <w:rsid w:val="00DD3D77"/>
    <w:rsid w:val="00DD5AD2"/>
    <w:rsid w:val="00DD7083"/>
    <w:rsid w:val="00E42601"/>
    <w:rsid w:val="00E553DD"/>
    <w:rsid w:val="00E97D0C"/>
    <w:rsid w:val="00EA4C2C"/>
    <w:rsid w:val="00EB5A44"/>
    <w:rsid w:val="00EC2764"/>
    <w:rsid w:val="00ED7920"/>
    <w:rsid w:val="00F13E99"/>
    <w:rsid w:val="00F22D12"/>
    <w:rsid w:val="00F47650"/>
    <w:rsid w:val="00F83F01"/>
    <w:rsid w:val="00F943FE"/>
    <w:rsid w:val="00FC7720"/>
    <w:rsid w:val="00FD14DD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9EC97A"/>
  <w15:docId w15:val="{9EA845CF-E637-4BF9-833E-802B1696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565B8-585A-49DF-A7B8-2E770180E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2019-04-11T14:43:00Z</dcterms:created>
  <dcterms:modified xsi:type="dcterms:W3CDTF">2019-04-17T18:24:00Z</dcterms:modified>
</cp:coreProperties>
</file>