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A013CD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3F3FD6">
        <w:rPr>
          <w:rFonts w:ascii="Arial" w:hAnsi="Arial" w:cs="Arial"/>
          <w:b/>
          <w:sz w:val="20"/>
          <w:szCs w:val="20"/>
        </w:rPr>
        <w:t>35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06C80">
        <w:rPr>
          <w:rFonts w:ascii="Arial" w:hAnsi="Arial" w:cs="Arial"/>
          <w:b/>
          <w:sz w:val="20"/>
          <w:szCs w:val="20"/>
        </w:rPr>
        <w:t>25</w:t>
      </w:r>
      <w:r w:rsidR="000B6AF3">
        <w:rPr>
          <w:rFonts w:ascii="Arial" w:hAnsi="Arial" w:cs="Arial"/>
          <w:b/>
          <w:sz w:val="20"/>
          <w:szCs w:val="20"/>
        </w:rPr>
        <w:t xml:space="preserve"> 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3F3F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sanções contra Empresas que comprovadamente, cometem atos de discriminação de raça, sexo, religião, política e ideologia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8498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C80" w:rsidRDefault="00750549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3F3FD6">
        <w:rPr>
          <w:rFonts w:ascii="Arial" w:hAnsi="Arial" w:cs="Arial"/>
          <w:sz w:val="20"/>
          <w:szCs w:val="20"/>
        </w:rPr>
        <w:t>As empresas sediadas no Município de Ferraz de Vasconcelos que, comprovadamente, cometerem atos discriminatórios quanto à raça, sexo, religião, política e ideologia sofrerão as seguintes sanções:</w:t>
      </w:r>
    </w:p>
    <w:p w:rsidR="003F3FD6" w:rsidRDefault="003F3FD6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3F3FD6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Ao ser comprovado o ato discriminatório a Empresa terá suspenso seu Alvará de Funcionamento, por 10 (dez) dias úteis;</w:t>
      </w:r>
    </w:p>
    <w:p w:rsidR="003F3FD6" w:rsidRDefault="003F3FD6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Havendo reincidência, o Alvará será suspenso por 30 (trinta) dias úteis;</w:t>
      </w:r>
    </w:p>
    <w:p w:rsidR="003F3FD6" w:rsidRPr="003F3FD6" w:rsidRDefault="003F3FD6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sz w:val="20"/>
          <w:szCs w:val="20"/>
        </w:rPr>
        <w:t xml:space="preserve"> – Se comprovadamente, houver uma terceira reincidência, a Empresa terá seu Alvará de Funcionamento cassado pela Prefeitura Municipal de Ferraz de Vasconcelos.</w:t>
      </w:r>
    </w:p>
    <w:p w:rsidR="00706C80" w:rsidRDefault="00706C80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6AF3" w:rsidRDefault="00706C80" w:rsidP="00967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13C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F3FD6">
        <w:rPr>
          <w:rFonts w:ascii="Arial" w:hAnsi="Arial" w:cs="Arial"/>
          <w:sz w:val="20"/>
          <w:szCs w:val="20"/>
        </w:rPr>
        <w:t>As denúncias de que trata o “Caput” anterior serão investigadas pela Comissão Permanente de Justiça e Assistência Social da Câmara Municipal de Ferraz de Vasconcelos e contará com o acompanhamento de um Procurador indicado pelo Executivo Municipal.</w:t>
      </w:r>
    </w:p>
    <w:p w:rsidR="005943C0" w:rsidRDefault="005943C0" w:rsidP="005943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5943C0" w:rsidP="003F3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3F3FD6">
        <w:rPr>
          <w:rFonts w:ascii="Arial" w:hAnsi="Arial" w:cs="Arial"/>
          <w:sz w:val="20"/>
          <w:szCs w:val="20"/>
        </w:rPr>
        <w:t xml:space="preserve"> Recebida a denúncia, a Comissão de que trata o artigo anterior, terá 30 (trinta) dias para apresentar parecer, prorrogáveis pelo mesmo período caso entender necessário.</w:t>
      </w:r>
    </w:p>
    <w:p w:rsidR="003F3FD6" w:rsidRDefault="003F3FD6" w:rsidP="003F3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3FD6" w:rsidRDefault="003F3FD6" w:rsidP="003F3F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41D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julgado ser procedente a denúncia, a Comissão e o Procurador indicado pela Prefeitura, encaminharão ao Executivo para que sejam cumpridas as sanções prevista nesta Lei.</w:t>
      </w:r>
    </w:p>
    <w:p w:rsidR="00706C80" w:rsidRP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F3FD6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706C80">
        <w:rPr>
          <w:rFonts w:ascii="Arial" w:hAnsi="Arial" w:cs="Arial"/>
          <w:sz w:val="20"/>
          <w:szCs w:val="20"/>
        </w:rPr>
        <w:t>25</w:t>
      </w:r>
      <w:r w:rsidR="005943C0">
        <w:rPr>
          <w:rFonts w:ascii="Arial" w:hAnsi="Arial" w:cs="Arial"/>
          <w:sz w:val="20"/>
          <w:szCs w:val="20"/>
        </w:rPr>
        <w:t xml:space="preserve"> de maio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013CD" w:rsidRDefault="00A013CD" w:rsidP="00A01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A013CD" w:rsidRDefault="00A013CD" w:rsidP="00A01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D" w:rsidRDefault="00A013CD" w:rsidP="00A013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A013CD" w:rsidRDefault="00A013CD" w:rsidP="00A013C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36" w:rsidRDefault="00D16A36" w:rsidP="009243B3">
      <w:pPr>
        <w:spacing w:after="0" w:line="240" w:lineRule="auto"/>
      </w:pPr>
      <w:r>
        <w:separator/>
      </w:r>
    </w:p>
  </w:endnote>
  <w:endnote w:type="continuationSeparator" w:id="0">
    <w:p w:rsidR="00D16A36" w:rsidRDefault="00D16A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36" w:rsidRDefault="00D16A36" w:rsidP="009243B3">
      <w:pPr>
        <w:spacing w:after="0" w:line="240" w:lineRule="auto"/>
      </w:pPr>
      <w:r>
        <w:separator/>
      </w:r>
    </w:p>
  </w:footnote>
  <w:footnote w:type="continuationSeparator" w:id="0">
    <w:p w:rsidR="00D16A36" w:rsidRDefault="00D16A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3345"/>
    <w:rsid w:val="00046FF5"/>
    <w:rsid w:val="000648B2"/>
    <w:rsid w:val="00075B6C"/>
    <w:rsid w:val="00097B2F"/>
    <w:rsid w:val="00097D5E"/>
    <w:rsid w:val="000B29EE"/>
    <w:rsid w:val="000B5ADE"/>
    <w:rsid w:val="000B6AF3"/>
    <w:rsid w:val="000C2029"/>
    <w:rsid w:val="000F6D7D"/>
    <w:rsid w:val="00127A68"/>
    <w:rsid w:val="00152C71"/>
    <w:rsid w:val="00161287"/>
    <w:rsid w:val="0016224B"/>
    <w:rsid w:val="00167DA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241D8"/>
    <w:rsid w:val="00230347"/>
    <w:rsid w:val="00285F07"/>
    <w:rsid w:val="002875C1"/>
    <w:rsid w:val="002B42C6"/>
    <w:rsid w:val="002B5EA3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13CD"/>
    <w:rsid w:val="00AB25DA"/>
    <w:rsid w:val="00AD1C95"/>
    <w:rsid w:val="00AD7D24"/>
    <w:rsid w:val="00AE0D93"/>
    <w:rsid w:val="00B01038"/>
    <w:rsid w:val="00B66AE6"/>
    <w:rsid w:val="00B675B5"/>
    <w:rsid w:val="00B729B8"/>
    <w:rsid w:val="00BE1751"/>
    <w:rsid w:val="00C11208"/>
    <w:rsid w:val="00C36683"/>
    <w:rsid w:val="00C45BCB"/>
    <w:rsid w:val="00C62471"/>
    <w:rsid w:val="00D155C8"/>
    <w:rsid w:val="00D16A36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06D96"/>
    <w:rsid w:val="00E1710F"/>
    <w:rsid w:val="00E171A0"/>
    <w:rsid w:val="00E42601"/>
    <w:rsid w:val="00E76548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4682B"/>
    <w:rsid w:val="00F8498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2B696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246F8-B79B-4A6A-AC19-F1F17F20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2019-04-13T14:32:00Z</dcterms:created>
  <dcterms:modified xsi:type="dcterms:W3CDTF">2019-04-18T16:41:00Z</dcterms:modified>
</cp:coreProperties>
</file>