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67D26">
        <w:rPr>
          <w:rFonts w:ascii="Arial" w:hAnsi="Arial" w:cs="Arial"/>
          <w:b/>
          <w:sz w:val="20"/>
          <w:szCs w:val="20"/>
        </w:rPr>
        <w:t>1.907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2D22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>Fica alterada a</w:t>
      </w:r>
      <w:r w:rsidR="00567D26">
        <w:rPr>
          <w:rFonts w:ascii="Arial" w:hAnsi="Arial" w:cs="Arial"/>
          <w:sz w:val="20"/>
          <w:szCs w:val="20"/>
        </w:rPr>
        <w:t xml:space="preserve"> atual </w:t>
      </w:r>
      <w:r w:rsidR="000E24D1">
        <w:rPr>
          <w:rFonts w:ascii="Arial" w:hAnsi="Arial" w:cs="Arial"/>
          <w:sz w:val="20"/>
          <w:szCs w:val="20"/>
        </w:rPr>
        <w:t xml:space="preserve">denominação da Rua </w:t>
      </w:r>
      <w:r w:rsidR="00567D26">
        <w:rPr>
          <w:rFonts w:ascii="Arial" w:hAnsi="Arial" w:cs="Arial"/>
          <w:sz w:val="20"/>
          <w:szCs w:val="20"/>
        </w:rPr>
        <w:t>“</w:t>
      </w:r>
      <w:r w:rsidR="000E24D1">
        <w:rPr>
          <w:rFonts w:ascii="Arial" w:hAnsi="Arial" w:cs="Arial"/>
          <w:sz w:val="20"/>
          <w:szCs w:val="20"/>
        </w:rPr>
        <w:t>Y</w:t>
      </w:r>
      <w:r w:rsidR="00567D26">
        <w:rPr>
          <w:rFonts w:ascii="Arial" w:hAnsi="Arial" w:cs="Arial"/>
          <w:sz w:val="20"/>
          <w:szCs w:val="20"/>
        </w:rPr>
        <w:t>”</w:t>
      </w:r>
      <w:r w:rsidR="000E24D1">
        <w:rPr>
          <w:rFonts w:ascii="Arial" w:hAnsi="Arial" w:cs="Arial"/>
          <w:sz w:val="20"/>
          <w:szCs w:val="20"/>
        </w:rPr>
        <w:t>,</w:t>
      </w:r>
      <w:r w:rsidR="00567D26">
        <w:rPr>
          <w:rFonts w:ascii="Arial" w:hAnsi="Arial" w:cs="Arial"/>
          <w:sz w:val="20"/>
          <w:szCs w:val="20"/>
        </w:rPr>
        <w:t xml:space="preserve"> que passa a denominar-se Rua João Feliz </w:t>
      </w:r>
      <w:proofErr w:type="spellStart"/>
      <w:r w:rsidR="00567D26">
        <w:rPr>
          <w:rFonts w:ascii="Arial" w:hAnsi="Arial" w:cs="Arial"/>
          <w:sz w:val="20"/>
          <w:szCs w:val="20"/>
        </w:rPr>
        <w:t>Mucheironi</w:t>
      </w:r>
      <w:proofErr w:type="spellEnd"/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567D26">
        <w:rPr>
          <w:rFonts w:ascii="Arial" w:hAnsi="Arial" w:cs="Arial"/>
          <w:sz w:val="20"/>
          <w:szCs w:val="20"/>
        </w:rPr>
        <w:t>Rua “T” e termina na divisa do loteamento, localiza-se no Jardim São José.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0696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2D2245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67D26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02C751A5-E86C-427A-BE54-FE0729AA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EF06-9B35-458C-BF8F-FE42B1D7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2019-04-22T13:45:00Z</dcterms:modified>
</cp:coreProperties>
</file>