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B40E5">
        <w:rPr>
          <w:rFonts w:ascii="Arial" w:hAnsi="Arial" w:cs="Arial"/>
          <w:b/>
          <w:sz w:val="20"/>
          <w:szCs w:val="20"/>
        </w:rPr>
        <w:t>1.911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D76C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3B40E5">
        <w:rPr>
          <w:rFonts w:ascii="Arial" w:hAnsi="Arial" w:cs="Arial"/>
          <w:sz w:val="20"/>
          <w:szCs w:val="20"/>
        </w:rPr>
        <w:t xml:space="preserve">“S”, </w:t>
      </w:r>
      <w:r w:rsidR="000E24D1">
        <w:rPr>
          <w:rFonts w:ascii="Arial" w:hAnsi="Arial" w:cs="Arial"/>
          <w:sz w:val="20"/>
          <w:szCs w:val="20"/>
        </w:rPr>
        <w:t>que passa a denominar-se Rua Jor</w:t>
      </w:r>
      <w:r w:rsidR="003B40E5">
        <w:rPr>
          <w:rFonts w:ascii="Arial" w:hAnsi="Arial" w:cs="Arial"/>
          <w:sz w:val="20"/>
          <w:szCs w:val="20"/>
        </w:rPr>
        <w:t>ge Muniz de Oliveira</w:t>
      </w:r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3B40E5">
        <w:rPr>
          <w:rFonts w:ascii="Arial" w:hAnsi="Arial" w:cs="Arial"/>
          <w:sz w:val="20"/>
          <w:szCs w:val="20"/>
        </w:rPr>
        <w:t>Rua “T” e termina na confluência das Ruas José Siqueira e Rua “R” e localiza-se no Jardim São José</w:t>
      </w:r>
      <w:r>
        <w:rPr>
          <w:rFonts w:ascii="Arial" w:hAnsi="Arial" w:cs="Arial"/>
          <w:sz w:val="20"/>
          <w:szCs w:val="20"/>
        </w:rPr>
        <w:t>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3B40E5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CF4249"/>
    <w:rsid w:val="00D03B04"/>
    <w:rsid w:val="00D155C8"/>
    <w:rsid w:val="00D266E9"/>
    <w:rsid w:val="00D57897"/>
    <w:rsid w:val="00D7651E"/>
    <w:rsid w:val="00D76C84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4382611-B0BD-436B-AD5B-54CE5126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065C-2809-43AC-B436-884C2823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2019-04-22T13:41:00Z</dcterms:modified>
</cp:coreProperties>
</file>