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70A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970AE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70AE2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0AE2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970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970AE2">
        <w:rPr>
          <w:rFonts w:ascii="Arial" w:hAnsi="Arial" w:cs="Arial"/>
          <w:sz w:val="20"/>
          <w:szCs w:val="20"/>
        </w:rPr>
        <w:t xml:space="preserve">denominada de Rua Osasco, a atual Rua “O”, localizada no loteamento denominado de Jardim São José, que se inicia na Av. Abel Marques Nogueira e </w:t>
      </w:r>
      <w:r w:rsidR="00123A30">
        <w:rPr>
          <w:rFonts w:ascii="Arial" w:hAnsi="Arial" w:cs="Arial"/>
          <w:sz w:val="20"/>
          <w:szCs w:val="20"/>
        </w:rPr>
        <w:t>termina nos limites do loteamento.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F0475" w:rsidP="00123A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052BEC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3A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3A3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6B" w:rsidRDefault="0095056B" w:rsidP="009243B3">
      <w:pPr>
        <w:spacing w:after="0" w:line="240" w:lineRule="auto"/>
      </w:pPr>
      <w:r>
        <w:separator/>
      </w:r>
    </w:p>
  </w:endnote>
  <w:endnote w:type="continuationSeparator" w:id="1">
    <w:p w:rsidR="0095056B" w:rsidRDefault="009505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6B" w:rsidRDefault="0095056B" w:rsidP="009243B3">
      <w:pPr>
        <w:spacing w:after="0" w:line="240" w:lineRule="auto"/>
      </w:pPr>
      <w:r>
        <w:separator/>
      </w:r>
    </w:p>
  </w:footnote>
  <w:footnote w:type="continuationSeparator" w:id="1">
    <w:p w:rsidR="0095056B" w:rsidRDefault="009505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056B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2019-04-13T18:47:00Z</dcterms:created>
  <dcterms:modified xsi:type="dcterms:W3CDTF">2019-04-13T22:39:00Z</dcterms:modified>
</cp:coreProperties>
</file>