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3406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340630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4BBC">
        <w:rPr>
          <w:rFonts w:ascii="Arial" w:hAnsi="Arial" w:cs="Arial"/>
          <w:b/>
          <w:sz w:val="20"/>
          <w:szCs w:val="20"/>
        </w:rPr>
        <w:t>1</w:t>
      </w:r>
      <w:r w:rsidR="00340630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70AE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30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340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30">
        <w:rPr>
          <w:rFonts w:ascii="Arial" w:hAnsi="Arial" w:cs="Arial"/>
          <w:sz w:val="20"/>
          <w:szCs w:val="20"/>
        </w:rPr>
        <w:t>O Sistema de Zoneamento de que trata a Lei nº 1.057, de 08 de agosto de 1978, e constantes da Planta com a localização e delimitação anexa da Lei nº 1.112, de 05 de novembro de 1979, passa a vigorar com a seguinte modificação:</w:t>
      </w:r>
    </w:p>
    <w:p w:rsidR="00340630" w:rsidRDefault="00340630" w:rsidP="00340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630" w:rsidRDefault="00340630" w:rsidP="00340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 Na Zona Mista, ficará incluída a seguinte área:</w:t>
      </w:r>
    </w:p>
    <w:p w:rsidR="00340630" w:rsidRDefault="00340630" w:rsidP="00340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630" w:rsidRDefault="00340630" w:rsidP="00340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Começa no meio do córrego Itaquera-Mirim, que faz divisa com São Paulo; daí subindo a Rua Tomé de Souza – Vila Jamil, até encontrar a Rua Dr. João III; daí dobrando a direita e acompanhando o eixo da referida rua a uma distância de 620,00m; daí virando a esquerda até alcançar o córrego. Córrego das Pedrinhas a uma distância de 85,00m; daí dobrando a direita a uma distância de 120,00m; daí desse ponto dobrando-se a esquerda a uma distância de 100,00m, alcançando a Avenida Imperial desde o ponto inicial até aqui. A área limita-se com a Zona Residencial z-01,</w:t>
      </w:r>
      <w:r w:rsidR="00860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deste ponto e acompanhando a referida Avenida e atravessando a Avenida Luiz </w:t>
      </w:r>
      <w:r w:rsidR="00860670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Paiva até atingir a divisa do Município de São Paulo, fazendo deste lado limites com a Zona de Uso Agrícola z-06</w:t>
      </w:r>
      <w:r w:rsidR="00E54E56">
        <w:rPr>
          <w:rFonts w:ascii="Arial" w:hAnsi="Arial" w:cs="Arial"/>
          <w:sz w:val="20"/>
          <w:szCs w:val="20"/>
        </w:rPr>
        <w:t>; desse ponto, acompanhando a divisa do município até encontrar o ponto inicial desta descrição, divisando com o Município de São Paulo, encerrando a área descritiva para uso Misto, Zona Mista – z-03.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4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C4BBC">
        <w:rPr>
          <w:rFonts w:ascii="Arial" w:hAnsi="Arial" w:cs="Arial"/>
          <w:sz w:val="20"/>
          <w:szCs w:val="20"/>
        </w:rPr>
        <w:t>1</w:t>
      </w:r>
      <w:r w:rsidR="00E54E5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A3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D3" w:rsidRDefault="000F42D3" w:rsidP="009243B3">
      <w:pPr>
        <w:spacing w:after="0" w:line="240" w:lineRule="auto"/>
      </w:pPr>
      <w:r>
        <w:separator/>
      </w:r>
    </w:p>
  </w:endnote>
  <w:endnote w:type="continuationSeparator" w:id="0">
    <w:p w:rsidR="000F42D3" w:rsidRDefault="000F42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D3" w:rsidRDefault="000F42D3" w:rsidP="009243B3">
      <w:pPr>
        <w:spacing w:after="0" w:line="240" w:lineRule="auto"/>
      </w:pPr>
      <w:r>
        <w:separator/>
      </w:r>
    </w:p>
  </w:footnote>
  <w:footnote w:type="continuationSeparator" w:id="0">
    <w:p w:rsidR="000F42D3" w:rsidRDefault="000F42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42D3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0670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31E30F8A-DA7A-41D3-A6DB-3789591B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2019-04-13T23:02:00Z</dcterms:created>
  <dcterms:modified xsi:type="dcterms:W3CDTF">2019-04-22T18:24:00Z</dcterms:modified>
</cp:coreProperties>
</file>