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222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3222D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3391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3391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322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573391">
        <w:rPr>
          <w:rFonts w:ascii="Arial" w:hAnsi="Arial" w:cs="Arial"/>
          <w:sz w:val="20"/>
          <w:szCs w:val="20"/>
        </w:rPr>
        <w:t xml:space="preserve">alterada a denominação da atual </w:t>
      </w:r>
      <w:r w:rsidR="003222D2">
        <w:rPr>
          <w:rFonts w:ascii="Arial" w:hAnsi="Arial" w:cs="Arial"/>
          <w:sz w:val="20"/>
          <w:szCs w:val="20"/>
        </w:rPr>
        <w:t>Avenida Circular que passa a denominar-se Avenida Jacira Teixeira de Camargo.</w:t>
      </w:r>
    </w:p>
    <w:p w:rsidR="00573391" w:rsidRDefault="00573391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3391" w:rsidRDefault="00573391" w:rsidP="00322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339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3222D2">
        <w:rPr>
          <w:rFonts w:ascii="Arial" w:hAnsi="Arial" w:cs="Arial"/>
          <w:sz w:val="20"/>
          <w:szCs w:val="20"/>
        </w:rPr>
        <w:t>confluência formada pelas Ruas Raimundo Magrini e Manoel de Abreu e termina nos limites d</w:t>
      </w:r>
      <w:r w:rsidR="0078165A">
        <w:rPr>
          <w:rFonts w:ascii="Arial" w:hAnsi="Arial" w:cs="Arial"/>
          <w:sz w:val="20"/>
          <w:szCs w:val="20"/>
        </w:rPr>
        <w:t xml:space="preserve">o loteamento denominado Vila </w:t>
      </w:r>
      <w:proofErr w:type="spellStart"/>
      <w:r w:rsidR="0078165A">
        <w:rPr>
          <w:rFonts w:ascii="Arial" w:hAnsi="Arial" w:cs="Arial"/>
          <w:sz w:val="20"/>
          <w:szCs w:val="20"/>
        </w:rPr>
        <w:t>Ar</w:t>
      </w:r>
      <w:r w:rsidR="003222D2">
        <w:rPr>
          <w:rFonts w:ascii="Arial" w:hAnsi="Arial" w:cs="Arial"/>
          <w:sz w:val="20"/>
          <w:szCs w:val="20"/>
        </w:rPr>
        <w:t>bame</w:t>
      </w:r>
      <w:proofErr w:type="spellEnd"/>
      <w:r w:rsidR="003222D2">
        <w:rPr>
          <w:rFonts w:ascii="Arial" w:hAnsi="Arial" w:cs="Arial"/>
          <w:sz w:val="20"/>
          <w:szCs w:val="20"/>
        </w:rPr>
        <w:t>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A23F9" w:rsidRDefault="00EF6E90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EB6838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339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E7" w:rsidRDefault="005406E7" w:rsidP="009243B3">
      <w:pPr>
        <w:spacing w:after="0" w:line="240" w:lineRule="auto"/>
      </w:pPr>
      <w:r>
        <w:separator/>
      </w:r>
    </w:p>
  </w:endnote>
  <w:endnote w:type="continuationSeparator" w:id="0">
    <w:p w:rsidR="005406E7" w:rsidRDefault="005406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E7" w:rsidRDefault="005406E7" w:rsidP="009243B3">
      <w:pPr>
        <w:spacing w:after="0" w:line="240" w:lineRule="auto"/>
      </w:pPr>
      <w:r>
        <w:separator/>
      </w:r>
    </w:p>
  </w:footnote>
  <w:footnote w:type="continuationSeparator" w:id="0">
    <w:p w:rsidR="005406E7" w:rsidRDefault="005406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06E7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65A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05EC64DF-20F1-4CAC-8B6E-F1F48ABB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2019-04-13T23:49:00Z</dcterms:created>
  <dcterms:modified xsi:type="dcterms:W3CDTF">2019-04-22T18:42:00Z</dcterms:modified>
</cp:coreProperties>
</file>