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140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A05410">
        <w:rPr>
          <w:rFonts w:ascii="Arial" w:hAnsi="Arial" w:cs="Arial"/>
          <w:b/>
          <w:sz w:val="20"/>
          <w:szCs w:val="20"/>
        </w:rPr>
        <w:t>3</w:t>
      </w:r>
      <w:r w:rsidR="002140C6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00B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B5744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140C6" w:rsidP="00EF08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vedação de concessão de alvará de funcionamento a atividade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744" w:rsidRDefault="009243B3" w:rsidP="002140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140C6">
        <w:rPr>
          <w:rFonts w:ascii="Arial" w:hAnsi="Arial" w:cs="Arial"/>
          <w:sz w:val="20"/>
          <w:szCs w:val="20"/>
        </w:rPr>
        <w:t>Fica vedado o funcionamento, bem assim a concessão de novos alvarás de funcionamento, para estabelecimentos, que explorem a atividade de diversões eletrônicas e congêneres, localizados num raio inferior a 1000 (um mil) metros, de Escolas de Primeiro e Segundo Graus, das redes oficial ou particular de ensino, e de cursos supletivos ou afins.</w:t>
      </w:r>
    </w:p>
    <w:p w:rsidR="00DE553B" w:rsidRDefault="00DE553B" w:rsidP="002140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553B" w:rsidRDefault="00DE553B" w:rsidP="002140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53B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Para a exploração do ramo de atividade que trata esta Lei, o estabelecimento comercial deverá obrigatoriamente ter no mínimo 20m² (vinte metros quadrados), com sistema de aeração, ventilação adequadas e saídas de emergência.</w:t>
      </w:r>
    </w:p>
    <w:p w:rsidR="00DE553B" w:rsidRDefault="00DE553B" w:rsidP="002140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553B" w:rsidRDefault="00DE553B" w:rsidP="002140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53B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disposições desta Lei aplicam-se a bares, lanchonetes e estabelecimentos congêneres que possuam qualquer modalidade de diversões eletrônicas, à época da renovação dos respectivos alvarás de funcionamento, sem prejuízo da atividade principal.</w:t>
      </w:r>
    </w:p>
    <w:p w:rsidR="002C200B" w:rsidRDefault="002C200B" w:rsidP="002C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2C200B" w:rsidP="00DE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27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DE553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A12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127B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B5744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3F2" w:rsidRDefault="004143F2" w:rsidP="009243B3">
      <w:pPr>
        <w:spacing w:after="0" w:line="240" w:lineRule="auto"/>
      </w:pPr>
      <w:r>
        <w:separator/>
      </w:r>
    </w:p>
  </w:endnote>
  <w:endnote w:type="continuationSeparator" w:id="1">
    <w:p w:rsidR="004143F2" w:rsidRDefault="004143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3F2" w:rsidRDefault="004143F2" w:rsidP="009243B3">
      <w:pPr>
        <w:spacing w:after="0" w:line="240" w:lineRule="auto"/>
      </w:pPr>
      <w:r>
        <w:separator/>
      </w:r>
    </w:p>
  </w:footnote>
  <w:footnote w:type="continuationSeparator" w:id="1">
    <w:p w:rsidR="004143F2" w:rsidRDefault="004143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2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2019-04-14T12:53:00Z</dcterms:created>
  <dcterms:modified xsi:type="dcterms:W3CDTF">2019-04-14T12:59:00Z</dcterms:modified>
</cp:coreProperties>
</file>