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</w:t>
      </w:r>
      <w:r w:rsidR="009C696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2D2C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2D2C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E1E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F3AC3">
        <w:rPr>
          <w:rFonts w:ascii="Arial" w:hAnsi="Arial" w:cs="Arial"/>
          <w:sz w:val="20"/>
          <w:szCs w:val="20"/>
        </w:rPr>
        <w:t xml:space="preserve">alteração de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9F3AC3">
        <w:rPr>
          <w:rFonts w:ascii="Arial" w:hAnsi="Arial" w:cs="Arial"/>
          <w:sz w:val="20"/>
          <w:szCs w:val="20"/>
        </w:rPr>
        <w:t>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DC4" w:rsidRDefault="00127A68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F3AC3">
        <w:rPr>
          <w:rFonts w:ascii="Arial" w:hAnsi="Arial" w:cs="Arial"/>
          <w:sz w:val="20"/>
          <w:szCs w:val="20"/>
        </w:rPr>
        <w:t xml:space="preserve">Fica alterada a denominação da atual </w:t>
      </w:r>
      <w:r w:rsidR="00F12D2C">
        <w:rPr>
          <w:rFonts w:ascii="Arial" w:hAnsi="Arial" w:cs="Arial"/>
          <w:sz w:val="20"/>
          <w:szCs w:val="20"/>
        </w:rPr>
        <w:t>Rua “</w:t>
      </w:r>
      <w:r w:rsidR="009C696E">
        <w:rPr>
          <w:rFonts w:ascii="Arial" w:hAnsi="Arial" w:cs="Arial"/>
          <w:sz w:val="20"/>
          <w:szCs w:val="20"/>
        </w:rPr>
        <w:t>2</w:t>
      </w:r>
      <w:r w:rsidR="00F12D2C">
        <w:rPr>
          <w:rFonts w:ascii="Arial" w:hAnsi="Arial" w:cs="Arial"/>
          <w:sz w:val="20"/>
          <w:szCs w:val="20"/>
        </w:rPr>
        <w:t>”</w:t>
      </w:r>
      <w:r w:rsidR="009F3AC3">
        <w:rPr>
          <w:rFonts w:ascii="Arial" w:hAnsi="Arial" w:cs="Arial"/>
          <w:sz w:val="20"/>
          <w:szCs w:val="20"/>
        </w:rPr>
        <w:t xml:space="preserve">, que passa a denominar-se </w:t>
      </w:r>
      <w:r w:rsidR="00F12D2C">
        <w:rPr>
          <w:rFonts w:ascii="Arial" w:hAnsi="Arial" w:cs="Arial"/>
          <w:sz w:val="20"/>
          <w:szCs w:val="20"/>
        </w:rPr>
        <w:t xml:space="preserve">Rua Roberto </w:t>
      </w:r>
      <w:proofErr w:type="spellStart"/>
      <w:r w:rsidR="00F12D2C">
        <w:rPr>
          <w:rFonts w:ascii="Arial" w:hAnsi="Arial" w:cs="Arial"/>
          <w:sz w:val="20"/>
          <w:szCs w:val="20"/>
        </w:rPr>
        <w:t>Cavazana</w:t>
      </w:r>
      <w:proofErr w:type="spellEnd"/>
      <w:r w:rsidR="003E1EAF">
        <w:rPr>
          <w:rFonts w:ascii="Arial" w:hAnsi="Arial" w:cs="Arial"/>
          <w:sz w:val="20"/>
          <w:szCs w:val="20"/>
        </w:rPr>
        <w:t>.</w:t>
      </w:r>
    </w:p>
    <w:p w:rsidR="009F3AC3" w:rsidRDefault="009F3AC3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3AC3" w:rsidRPr="009F3AC3" w:rsidRDefault="009F3AC3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9C696E">
        <w:rPr>
          <w:rFonts w:ascii="Arial" w:hAnsi="Arial" w:cs="Arial"/>
          <w:sz w:val="20"/>
          <w:szCs w:val="20"/>
        </w:rPr>
        <w:t>A referida via pública</w:t>
      </w:r>
      <w:r>
        <w:rPr>
          <w:rFonts w:ascii="Arial" w:hAnsi="Arial" w:cs="Arial"/>
          <w:sz w:val="20"/>
          <w:szCs w:val="20"/>
        </w:rPr>
        <w:t xml:space="preserve"> inicia-se na </w:t>
      </w:r>
      <w:r w:rsidR="009767F8">
        <w:rPr>
          <w:rFonts w:ascii="Arial" w:hAnsi="Arial" w:cs="Arial"/>
          <w:sz w:val="20"/>
          <w:szCs w:val="20"/>
        </w:rPr>
        <w:t xml:space="preserve">Rua </w:t>
      </w:r>
      <w:r w:rsidR="009C696E">
        <w:rPr>
          <w:rFonts w:ascii="Arial" w:hAnsi="Arial" w:cs="Arial"/>
          <w:sz w:val="20"/>
          <w:szCs w:val="20"/>
        </w:rPr>
        <w:t>Armênia,</w:t>
      </w:r>
      <w:r w:rsidR="00F12D2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termina </w:t>
      </w:r>
      <w:r w:rsidR="009C696E">
        <w:rPr>
          <w:rFonts w:ascii="Arial" w:hAnsi="Arial" w:cs="Arial"/>
          <w:sz w:val="20"/>
          <w:szCs w:val="20"/>
        </w:rPr>
        <w:t>nos limites do Parque São Francisco</w:t>
      </w:r>
      <w:r w:rsidR="00F12D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9C696E">
        <w:rPr>
          <w:rFonts w:ascii="Arial" w:hAnsi="Arial" w:cs="Arial"/>
          <w:sz w:val="20"/>
          <w:szCs w:val="20"/>
        </w:rPr>
        <w:t xml:space="preserve">localizada </w:t>
      </w:r>
      <w:r w:rsidR="00F12D2C">
        <w:rPr>
          <w:rFonts w:ascii="Arial" w:hAnsi="Arial" w:cs="Arial"/>
          <w:sz w:val="20"/>
          <w:szCs w:val="20"/>
        </w:rPr>
        <w:t xml:space="preserve">no Conjunto Habitacional Escrivão José </w:t>
      </w:r>
      <w:proofErr w:type="spellStart"/>
      <w:r w:rsidR="00F12D2C">
        <w:rPr>
          <w:rFonts w:ascii="Arial" w:hAnsi="Arial" w:cs="Arial"/>
          <w:sz w:val="20"/>
          <w:szCs w:val="20"/>
        </w:rPr>
        <w:t>Chacon</w:t>
      </w:r>
      <w:proofErr w:type="spellEnd"/>
      <w:r w:rsidR="00F12D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2D2C">
        <w:rPr>
          <w:rFonts w:ascii="Arial" w:hAnsi="Arial" w:cs="Arial"/>
          <w:sz w:val="20"/>
          <w:szCs w:val="20"/>
        </w:rPr>
        <w:t>Moriel</w:t>
      </w:r>
      <w:proofErr w:type="spellEnd"/>
      <w:r w:rsidR="009767F8">
        <w:rPr>
          <w:rFonts w:ascii="Arial" w:hAnsi="Arial" w:cs="Arial"/>
          <w:sz w:val="20"/>
          <w:szCs w:val="20"/>
        </w:rPr>
        <w:t>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  <w:bookmarkStart w:id="0" w:name="_GoBack"/>
      <w:bookmarkEnd w:id="0"/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12D2C">
        <w:rPr>
          <w:rFonts w:ascii="Arial" w:hAnsi="Arial" w:cs="Arial"/>
          <w:sz w:val="20"/>
          <w:szCs w:val="20"/>
        </w:rPr>
        <w:t>06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F12D2C">
        <w:rPr>
          <w:rFonts w:ascii="Arial" w:hAnsi="Arial" w:cs="Arial"/>
          <w:sz w:val="20"/>
          <w:szCs w:val="20"/>
        </w:rPr>
        <w:t>abril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2592C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DCA00-9362-4CF5-831A-E7D54C3A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2019-04-12T19:58:00Z</dcterms:created>
  <dcterms:modified xsi:type="dcterms:W3CDTF">2019-04-12T19:59:00Z</dcterms:modified>
</cp:coreProperties>
</file>