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767F8">
        <w:rPr>
          <w:rFonts w:ascii="Arial" w:hAnsi="Arial" w:cs="Arial"/>
          <w:b/>
          <w:sz w:val="20"/>
          <w:szCs w:val="20"/>
        </w:rPr>
        <w:t>08</w:t>
      </w:r>
      <w:r w:rsidR="00191DB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1DB0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2D2C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91DB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o Parágrafo Único do artigo 10, da Lei nº 1.759, de 24 de agosto de 1989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1DB0" w:rsidRDefault="00127A68" w:rsidP="00191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91DB0">
        <w:rPr>
          <w:rFonts w:ascii="Arial" w:hAnsi="Arial" w:cs="Arial"/>
          <w:sz w:val="20"/>
          <w:szCs w:val="20"/>
        </w:rPr>
        <w:t>O Parágrafo Único do artigo 10 da Lei nº 1.759/89, passa a vigorar com a seguinte redação:</w:t>
      </w:r>
    </w:p>
    <w:p w:rsidR="00191DB0" w:rsidRDefault="00191DB0" w:rsidP="00191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DB0" w:rsidRPr="000C1A8D" w:rsidRDefault="00191DB0" w:rsidP="00191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C1A8D">
        <w:rPr>
          <w:rFonts w:ascii="Arial" w:hAnsi="Arial" w:cs="Arial"/>
          <w:sz w:val="20"/>
          <w:szCs w:val="20"/>
          <w:lang w:val="en-US"/>
        </w:rPr>
        <w:t xml:space="preserve">“Art. 10. </w:t>
      </w:r>
      <w:r w:rsidR="000C1A8D">
        <w:rPr>
          <w:rFonts w:ascii="Arial" w:hAnsi="Arial" w:cs="Arial"/>
          <w:sz w:val="20"/>
          <w:szCs w:val="20"/>
          <w:lang w:val="en-US"/>
        </w:rPr>
        <w:t>(</w:t>
      </w:r>
      <w:r w:rsidRPr="000C1A8D">
        <w:rPr>
          <w:rFonts w:ascii="Arial" w:hAnsi="Arial" w:cs="Arial"/>
          <w:sz w:val="20"/>
          <w:szCs w:val="20"/>
          <w:lang w:val="en-US"/>
        </w:rPr>
        <w:t>...</w:t>
      </w:r>
      <w:r w:rsidR="000C1A8D">
        <w:rPr>
          <w:rFonts w:ascii="Arial" w:hAnsi="Arial" w:cs="Arial"/>
          <w:sz w:val="20"/>
          <w:szCs w:val="20"/>
          <w:lang w:val="en-US"/>
        </w:rPr>
        <w:t>)</w:t>
      </w:r>
    </w:p>
    <w:p w:rsidR="00191DB0" w:rsidRPr="000C1A8D" w:rsidRDefault="00191DB0" w:rsidP="00191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191DB0" w:rsidRPr="000C1A8D" w:rsidRDefault="00191DB0" w:rsidP="00191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C1A8D">
        <w:rPr>
          <w:rFonts w:ascii="Arial" w:hAnsi="Arial" w:cs="Arial"/>
          <w:sz w:val="20"/>
          <w:szCs w:val="20"/>
          <w:lang w:val="en-US"/>
        </w:rPr>
        <w:t xml:space="preserve">I </w:t>
      </w:r>
      <w:r w:rsidR="000C1A8D">
        <w:rPr>
          <w:rFonts w:ascii="Arial" w:hAnsi="Arial" w:cs="Arial"/>
          <w:sz w:val="20"/>
          <w:szCs w:val="20"/>
          <w:lang w:val="en-US"/>
        </w:rPr>
        <w:t>–</w:t>
      </w:r>
      <w:r w:rsidRPr="000C1A8D">
        <w:rPr>
          <w:rFonts w:ascii="Arial" w:hAnsi="Arial" w:cs="Arial"/>
          <w:sz w:val="20"/>
          <w:szCs w:val="20"/>
          <w:lang w:val="en-US"/>
        </w:rPr>
        <w:t xml:space="preserve"> </w:t>
      </w:r>
      <w:r w:rsidR="000C1A8D">
        <w:rPr>
          <w:rFonts w:ascii="Arial" w:hAnsi="Arial" w:cs="Arial"/>
          <w:sz w:val="20"/>
          <w:szCs w:val="20"/>
          <w:lang w:val="en-US"/>
        </w:rPr>
        <w:t>(</w:t>
      </w:r>
      <w:r w:rsidRPr="000C1A8D">
        <w:rPr>
          <w:rFonts w:ascii="Arial" w:hAnsi="Arial" w:cs="Arial"/>
          <w:sz w:val="20"/>
          <w:szCs w:val="20"/>
          <w:lang w:val="en-US"/>
        </w:rPr>
        <w:t>...</w:t>
      </w:r>
      <w:r w:rsidR="000C1A8D">
        <w:rPr>
          <w:rFonts w:ascii="Arial" w:hAnsi="Arial" w:cs="Arial"/>
          <w:sz w:val="20"/>
          <w:szCs w:val="20"/>
          <w:lang w:val="en-US"/>
        </w:rPr>
        <w:t>)</w:t>
      </w:r>
    </w:p>
    <w:p w:rsidR="00191DB0" w:rsidRPr="000C1A8D" w:rsidRDefault="00191DB0" w:rsidP="00191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C1A8D">
        <w:rPr>
          <w:rFonts w:ascii="Arial" w:hAnsi="Arial" w:cs="Arial"/>
          <w:sz w:val="20"/>
          <w:szCs w:val="20"/>
          <w:lang w:val="en-US"/>
        </w:rPr>
        <w:t xml:space="preserve">II </w:t>
      </w:r>
      <w:r w:rsidR="000C1A8D">
        <w:rPr>
          <w:rFonts w:ascii="Arial" w:hAnsi="Arial" w:cs="Arial"/>
          <w:sz w:val="20"/>
          <w:szCs w:val="20"/>
          <w:lang w:val="en-US"/>
        </w:rPr>
        <w:t>–</w:t>
      </w:r>
      <w:r w:rsidRPr="000C1A8D">
        <w:rPr>
          <w:rFonts w:ascii="Arial" w:hAnsi="Arial" w:cs="Arial"/>
          <w:sz w:val="20"/>
          <w:szCs w:val="20"/>
          <w:lang w:val="en-US"/>
        </w:rPr>
        <w:t xml:space="preserve"> </w:t>
      </w:r>
      <w:r w:rsidR="000C1A8D">
        <w:rPr>
          <w:rFonts w:ascii="Arial" w:hAnsi="Arial" w:cs="Arial"/>
          <w:sz w:val="20"/>
          <w:szCs w:val="20"/>
          <w:lang w:val="en-US"/>
        </w:rPr>
        <w:t>(</w:t>
      </w:r>
      <w:r w:rsidRPr="000C1A8D">
        <w:rPr>
          <w:rFonts w:ascii="Arial" w:hAnsi="Arial" w:cs="Arial"/>
          <w:sz w:val="20"/>
          <w:szCs w:val="20"/>
          <w:lang w:val="en-US"/>
        </w:rPr>
        <w:t>...</w:t>
      </w:r>
      <w:r w:rsidR="000C1A8D">
        <w:rPr>
          <w:rFonts w:ascii="Arial" w:hAnsi="Arial" w:cs="Arial"/>
          <w:sz w:val="20"/>
          <w:szCs w:val="20"/>
          <w:lang w:val="en-US"/>
        </w:rPr>
        <w:t>)</w:t>
      </w:r>
    </w:p>
    <w:p w:rsidR="00191DB0" w:rsidRPr="000C1A8D" w:rsidRDefault="00191DB0" w:rsidP="00191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C1A8D">
        <w:rPr>
          <w:rFonts w:ascii="Arial" w:hAnsi="Arial" w:cs="Arial"/>
          <w:sz w:val="20"/>
          <w:szCs w:val="20"/>
          <w:lang w:val="en-US"/>
        </w:rPr>
        <w:t xml:space="preserve">III </w:t>
      </w:r>
      <w:r w:rsidR="000C1A8D">
        <w:rPr>
          <w:rFonts w:ascii="Arial" w:hAnsi="Arial" w:cs="Arial"/>
          <w:sz w:val="20"/>
          <w:szCs w:val="20"/>
          <w:lang w:val="en-US"/>
        </w:rPr>
        <w:t>–</w:t>
      </w:r>
      <w:r w:rsidRPr="000C1A8D">
        <w:rPr>
          <w:rFonts w:ascii="Arial" w:hAnsi="Arial" w:cs="Arial"/>
          <w:sz w:val="20"/>
          <w:szCs w:val="20"/>
          <w:lang w:val="en-US"/>
        </w:rPr>
        <w:t xml:space="preserve"> </w:t>
      </w:r>
      <w:r w:rsidR="000C1A8D">
        <w:rPr>
          <w:rFonts w:ascii="Arial" w:hAnsi="Arial" w:cs="Arial"/>
          <w:sz w:val="20"/>
          <w:szCs w:val="20"/>
          <w:lang w:val="en-US"/>
        </w:rPr>
        <w:t>(</w:t>
      </w:r>
      <w:r w:rsidRPr="000C1A8D">
        <w:rPr>
          <w:rFonts w:ascii="Arial" w:hAnsi="Arial" w:cs="Arial"/>
          <w:sz w:val="20"/>
          <w:szCs w:val="20"/>
          <w:lang w:val="en-US"/>
        </w:rPr>
        <w:t>...</w:t>
      </w:r>
      <w:r w:rsidR="000C1A8D">
        <w:rPr>
          <w:rFonts w:ascii="Arial" w:hAnsi="Arial" w:cs="Arial"/>
          <w:sz w:val="20"/>
          <w:szCs w:val="20"/>
          <w:lang w:val="en-US"/>
        </w:rPr>
        <w:t>)</w:t>
      </w:r>
    </w:p>
    <w:p w:rsidR="00191DB0" w:rsidRPr="000C1A8D" w:rsidRDefault="00191DB0" w:rsidP="00191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C1A8D">
        <w:rPr>
          <w:rFonts w:ascii="Arial" w:hAnsi="Arial" w:cs="Arial"/>
          <w:sz w:val="20"/>
          <w:szCs w:val="20"/>
          <w:lang w:val="en-US"/>
        </w:rPr>
        <w:t xml:space="preserve">IV </w:t>
      </w:r>
      <w:r w:rsidR="000C1A8D">
        <w:rPr>
          <w:rFonts w:ascii="Arial" w:hAnsi="Arial" w:cs="Arial"/>
          <w:sz w:val="20"/>
          <w:szCs w:val="20"/>
          <w:lang w:val="en-US"/>
        </w:rPr>
        <w:t>–</w:t>
      </w:r>
      <w:r w:rsidRPr="000C1A8D">
        <w:rPr>
          <w:rFonts w:ascii="Arial" w:hAnsi="Arial" w:cs="Arial"/>
          <w:sz w:val="20"/>
          <w:szCs w:val="20"/>
          <w:lang w:val="en-US"/>
        </w:rPr>
        <w:t xml:space="preserve"> </w:t>
      </w:r>
      <w:r w:rsidR="000C1A8D">
        <w:rPr>
          <w:rFonts w:ascii="Arial" w:hAnsi="Arial" w:cs="Arial"/>
          <w:sz w:val="20"/>
          <w:szCs w:val="20"/>
          <w:lang w:val="en-US"/>
        </w:rPr>
        <w:t>(</w:t>
      </w:r>
      <w:r w:rsidRPr="000C1A8D">
        <w:rPr>
          <w:rFonts w:ascii="Arial" w:hAnsi="Arial" w:cs="Arial"/>
          <w:sz w:val="20"/>
          <w:szCs w:val="20"/>
          <w:lang w:val="en-US"/>
        </w:rPr>
        <w:t>...</w:t>
      </w:r>
      <w:r w:rsidR="000C1A8D">
        <w:rPr>
          <w:rFonts w:ascii="Arial" w:hAnsi="Arial" w:cs="Arial"/>
          <w:sz w:val="20"/>
          <w:szCs w:val="20"/>
          <w:lang w:val="en-US"/>
        </w:rPr>
        <w:t>)</w:t>
      </w:r>
    </w:p>
    <w:p w:rsidR="00191DB0" w:rsidRPr="000C1A8D" w:rsidRDefault="00191DB0" w:rsidP="00191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9F3AC3" w:rsidRPr="009F3AC3" w:rsidRDefault="00191DB0" w:rsidP="00191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A remissão de que trata este artigo, será concedida uma única vez para cada imóvel ficando a critério do Poder Executivo, a concessão de nova </w:t>
      </w:r>
      <w:proofErr w:type="gramStart"/>
      <w:r>
        <w:rPr>
          <w:rFonts w:ascii="Arial" w:hAnsi="Arial" w:cs="Arial"/>
          <w:sz w:val="20"/>
          <w:szCs w:val="20"/>
        </w:rPr>
        <w:t>remissão</w:t>
      </w:r>
      <w:r w:rsidR="000C1A8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191DB0">
        <w:rPr>
          <w:rFonts w:ascii="Arial" w:hAnsi="Arial" w:cs="Arial"/>
          <w:sz w:val="20"/>
          <w:szCs w:val="20"/>
        </w:rPr>
        <w:t xml:space="preserve">18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F12D2C">
        <w:rPr>
          <w:rFonts w:ascii="Arial" w:hAnsi="Arial" w:cs="Arial"/>
          <w:sz w:val="20"/>
          <w:szCs w:val="20"/>
        </w:rPr>
        <w:t>abril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C3" w:rsidRDefault="009F3AC3" w:rsidP="009243B3">
      <w:pPr>
        <w:spacing w:after="0" w:line="240" w:lineRule="auto"/>
      </w:pPr>
      <w:r>
        <w:separator/>
      </w:r>
    </w:p>
  </w:endnote>
  <w:end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C3" w:rsidRDefault="009F3AC3" w:rsidP="009243B3">
      <w:pPr>
        <w:spacing w:after="0" w:line="240" w:lineRule="auto"/>
      </w:pPr>
      <w:r>
        <w:separator/>
      </w:r>
    </w:p>
  </w:footnote>
  <w:foot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AC3" w:rsidRDefault="009F3A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842EE"/>
    <w:rsid w:val="000B29EE"/>
    <w:rsid w:val="000C1A8D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2592C"/>
    <w:rsid w:val="00AD1C95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144692"/>
  <w15:docId w15:val="{961198A0-A78F-4E32-A8C5-E2929A0C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AE8FE-528A-4044-86E9-FD7F47A1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2019-04-12T20:00:00Z</dcterms:created>
  <dcterms:modified xsi:type="dcterms:W3CDTF">2019-04-22T20:49:00Z</dcterms:modified>
</cp:coreProperties>
</file>