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767F8">
        <w:rPr>
          <w:rFonts w:ascii="Arial" w:hAnsi="Arial" w:cs="Arial"/>
          <w:b/>
          <w:sz w:val="20"/>
          <w:szCs w:val="20"/>
        </w:rPr>
        <w:t>08</w:t>
      </w:r>
      <w:r w:rsidR="00BB2BE1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B2BE1">
        <w:rPr>
          <w:rFonts w:ascii="Arial" w:hAnsi="Arial" w:cs="Arial"/>
          <w:b/>
          <w:sz w:val="20"/>
          <w:szCs w:val="20"/>
        </w:rPr>
        <w:t>2</w:t>
      </w:r>
      <w:r w:rsidR="00A430B5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30B5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B2BE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percentual previsto no artigo 2º da Lei nº 1.491/85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0B5" w:rsidRPr="00A430B5" w:rsidRDefault="00127A68" w:rsidP="00BB2B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BB2BE1">
        <w:rPr>
          <w:rFonts w:ascii="Arial" w:hAnsi="Arial" w:cs="Arial"/>
          <w:sz w:val="20"/>
          <w:szCs w:val="20"/>
        </w:rPr>
        <w:t>Fica alterado de 20% (vinte por cento) para 30% (trinta por cento), o percentual previsto no artigo 2º da Lei nº 1.491, de 21 de junho de 1985, que trata sobre a Gratificação Especial a funcionários, pela participação em sessões da Câmara.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BB2BE1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A430B5">
        <w:rPr>
          <w:rFonts w:ascii="Arial" w:hAnsi="Arial" w:cs="Arial"/>
          <w:sz w:val="20"/>
          <w:szCs w:val="20"/>
        </w:rPr>
        <w:t>4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A430B5">
        <w:rPr>
          <w:rFonts w:ascii="Arial" w:hAnsi="Arial" w:cs="Arial"/>
          <w:sz w:val="20"/>
          <w:szCs w:val="20"/>
        </w:rPr>
        <w:t>maio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C3" w:rsidRDefault="009F3AC3" w:rsidP="009243B3">
      <w:pPr>
        <w:spacing w:after="0" w:line="240" w:lineRule="auto"/>
      </w:pPr>
      <w:r>
        <w:separator/>
      </w:r>
    </w:p>
  </w:endnote>
  <w:end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C3" w:rsidRDefault="009F3AC3" w:rsidP="009243B3">
      <w:pPr>
        <w:spacing w:after="0" w:line="240" w:lineRule="auto"/>
      </w:pPr>
      <w:r>
        <w:separator/>
      </w:r>
    </w:p>
  </w:footnote>
  <w:foot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C3" w:rsidRDefault="009F3A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2592C"/>
    <w:rsid w:val="00A430B5"/>
    <w:rsid w:val="00AD1C95"/>
    <w:rsid w:val="00BB2BE1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28E4-964C-46C8-830B-C1C20A58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2019-04-12T20:09:00Z</dcterms:created>
  <dcterms:modified xsi:type="dcterms:W3CDTF">2019-04-12T20:11:00Z</dcterms:modified>
</cp:coreProperties>
</file>