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C807C1">
        <w:rPr>
          <w:rFonts w:ascii="Arial" w:hAnsi="Arial" w:cs="Arial"/>
          <w:b/>
          <w:sz w:val="20"/>
          <w:szCs w:val="20"/>
        </w:rPr>
        <w:t>091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866B9">
        <w:rPr>
          <w:rFonts w:ascii="Arial" w:hAnsi="Arial" w:cs="Arial"/>
          <w:b/>
          <w:sz w:val="20"/>
          <w:szCs w:val="20"/>
        </w:rPr>
        <w:t>12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866B9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716EC">
        <w:rPr>
          <w:rFonts w:ascii="Arial" w:hAnsi="Arial" w:cs="Arial"/>
          <w:b/>
          <w:sz w:val="20"/>
          <w:szCs w:val="20"/>
        </w:rPr>
        <w:t>1994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2866B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construções irregulares e clandestinas e dá outras providências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2866B9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VEREADOR ALFREDO WALTER REGNER, PRESIDENTE DA CÂMARA MUNICIPAL DE FERRAZ DE VASCONCELOS, COMARCA DE POÁ, ESTADO DE SÃO PAULO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2866B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PROMULGA, NOS TERMOS DO INCISO IV, DO ARTIGO 27 DA LEI ORGÂNICA DO MUNICÍPIO A SEGUINTE LEI</w:t>
      </w:r>
      <w:r w:rsidR="00E204A0">
        <w:rPr>
          <w:rFonts w:ascii="Arial" w:hAnsi="Arial" w:cs="Arial"/>
          <w:sz w:val="20"/>
          <w:szCs w:val="20"/>
        </w:rPr>
        <w:t>,</w:t>
      </w:r>
    </w:p>
    <w:p w:rsidR="002866B9" w:rsidRDefault="002866B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66B9" w:rsidRDefault="002866B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</w:t>
      </w:r>
    </w:p>
    <w:p w:rsidR="002866B9" w:rsidRDefault="002866B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66B9" w:rsidRDefault="002866B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3DC7" w:rsidRDefault="00127A68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2866B9">
        <w:rPr>
          <w:rFonts w:ascii="Arial" w:hAnsi="Arial" w:cs="Arial"/>
          <w:sz w:val="20"/>
          <w:szCs w:val="20"/>
        </w:rPr>
        <w:t>Poderão ser regularizadas uma ou mais edificações no mesmo lote concluídas à data da publicação da presente Lei, desde que tenham condições mínimas de higiene, segurança de uso, estabilidade e habitabilidade</w:t>
      </w:r>
      <w:r w:rsidR="00AF5BF9">
        <w:rPr>
          <w:rFonts w:ascii="Arial" w:hAnsi="Arial" w:cs="Arial"/>
          <w:sz w:val="20"/>
          <w:szCs w:val="20"/>
        </w:rPr>
        <w:t>.</w:t>
      </w:r>
    </w:p>
    <w:p w:rsidR="002866B9" w:rsidRDefault="002866B9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66B9" w:rsidRDefault="00673EA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Entende-se por edificação concluída aquela em que a área objeto de regularização esteja, à data de publicação desta lei, com as paredes erguidas e a cobertura executada.</w:t>
      </w:r>
    </w:p>
    <w:p w:rsidR="007C3DD9" w:rsidRDefault="007C3DD9" w:rsidP="00AF5B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3EA7" w:rsidRPr="00673EA7" w:rsidRDefault="00673EA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Prefeitura poderá exigir obras de adequação para garantir a estabilidade, a segurança, a higiene, a salubridade e o respeito ao direito da vizinhança.</w:t>
      </w:r>
    </w:p>
    <w:p w:rsidR="00AF5BF9" w:rsidRDefault="00AF5BF9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5BF9" w:rsidRDefault="00AF5BF9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73EA7">
        <w:rPr>
          <w:rFonts w:ascii="Arial" w:hAnsi="Arial" w:cs="Arial"/>
          <w:sz w:val="20"/>
          <w:szCs w:val="20"/>
        </w:rPr>
        <w:t>Somente será admitida a regularização de edificações destinadas a usos permitidos nas zona de uso pela legislação de uso e ocupação do solo.</w:t>
      </w:r>
    </w:p>
    <w:p w:rsidR="00673EA7" w:rsidRDefault="00673EA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3EA7" w:rsidRDefault="00673EA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Poderão também ser regularizadas as edificações que abriguem usos não conformes desde que seja comprovado que à época da sua instalação o uso era permitido.</w:t>
      </w:r>
    </w:p>
    <w:p w:rsidR="007C3DD9" w:rsidRDefault="007C3DD9" w:rsidP="00AF5B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3EA7" w:rsidRDefault="00673EA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Os acréscimos de área construída de edificações que, hoje, abriguem uso não conforme, em virtude de alteração de zoneamento posterior a sua instalação, também poderão ser regularizadas, desde que o uso e a edificação estivessem de acordo com a legislação vigente, quando da referida alteração do zoneamento, comprovadas nos termos da legislação em vigor.</w:t>
      </w:r>
    </w:p>
    <w:p w:rsidR="007C3DD9" w:rsidRDefault="007C3DD9" w:rsidP="00AF5B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3EA7" w:rsidRDefault="00673EA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Para os efeitos desta lei, também serão possíveis de regularização todas as edificações que abriguem uso residencial, que atendam, mediante declaração do interessado, as seguintes condições:</w:t>
      </w:r>
    </w:p>
    <w:p w:rsidR="00673EA7" w:rsidRDefault="00673EA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3EA7" w:rsidRDefault="00673EA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duas ou mais unidade habitacionais, agrupadas horizontal ou verticalmente, bem como isoladas no mesmo terreno;</w:t>
      </w:r>
    </w:p>
    <w:p w:rsidR="00673EA7" w:rsidRDefault="00673EA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até dois pavimentos acima do térreo.</w:t>
      </w:r>
    </w:p>
    <w:p w:rsidR="00673EA7" w:rsidRDefault="00673EA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3EA7" w:rsidRDefault="00673EA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Não serão passíveis de regularização para os efeitos desta lei as edificações que:</w:t>
      </w:r>
    </w:p>
    <w:p w:rsidR="00673EA7" w:rsidRDefault="00673EA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3EA7" w:rsidRDefault="00673EA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>Estejam localizadas em logradouros ou terrenos públicos, ou que avançam sobre eles;</w:t>
      </w:r>
    </w:p>
    <w:p w:rsidR="00673EA7" w:rsidRDefault="00673EA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>Não atendam as restrições convencionais de loteamentos aprovados pela Prefeitura, previstas para os bairros residenciais;</w:t>
      </w:r>
    </w:p>
    <w:p w:rsidR="00673EA7" w:rsidRDefault="00673EA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– </w:t>
      </w:r>
      <w:r>
        <w:rPr>
          <w:rFonts w:ascii="Arial" w:hAnsi="Arial" w:cs="Arial"/>
          <w:sz w:val="20"/>
          <w:szCs w:val="20"/>
        </w:rPr>
        <w:t>Seja tombadas ou preservadas e não estejam de acordo com a legislação pertinente;</w:t>
      </w:r>
    </w:p>
    <w:p w:rsidR="00673EA7" w:rsidRDefault="00673EA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IV – </w:t>
      </w:r>
      <w:r>
        <w:rPr>
          <w:rFonts w:ascii="Arial" w:hAnsi="Arial" w:cs="Arial"/>
          <w:sz w:val="20"/>
          <w:szCs w:val="20"/>
        </w:rPr>
        <w:t>Estejam localizadas em faixa não edificáveis junto a lagos, lagoas, rios, córregos, fundos de vale, faixas de escoamento de águas pluviais, galerias, canalizações e linhas de transmissão de energia de alta tensão, sem a devida autorização;</w:t>
      </w:r>
    </w:p>
    <w:p w:rsidR="00673EA7" w:rsidRDefault="00673EA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 – </w:t>
      </w:r>
      <w:r>
        <w:rPr>
          <w:rFonts w:ascii="Arial" w:hAnsi="Arial" w:cs="Arial"/>
          <w:sz w:val="20"/>
          <w:szCs w:val="20"/>
        </w:rPr>
        <w:t>Possuam vão de iluminação, ventilação ou insolação a menos de 1,50 m (um metro e cinquenta centímetros) da divisa de outra propriedade, salvo nos casos em que haja anuência expressa dos titulares dos imóveis vizinhos;</w:t>
      </w:r>
    </w:p>
    <w:p w:rsidR="00673EA7" w:rsidRDefault="00673EA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 – </w:t>
      </w:r>
      <w:r>
        <w:rPr>
          <w:rFonts w:ascii="Arial" w:hAnsi="Arial" w:cs="Arial"/>
          <w:sz w:val="20"/>
          <w:szCs w:val="20"/>
        </w:rPr>
        <w:t>Estejam situadas nas áreas de mananciais.</w:t>
      </w:r>
    </w:p>
    <w:p w:rsidR="00673EA7" w:rsidRDefault="00673EA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3EA7" w:rsidRDefault="00673EA7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</w:t>
      </w:r>
      <w:r w:rsidR="00C14236">
        <w:rPr>
          <w:rFonts w:ascii="Arial" w:hAnsi="Arial" w:cs="Arial"/>
          <w:sz w:val="20"/>
          <w:szCs w:val="20"/>
        </w:rPr>
        <w:t>indústrias</w:t>
      </w:r>
      <w:r>
        <w:rPr>
          <w:rFonts w:ascii="Arial" w:hAnsi="Arial" w:cs="Arial"/>
          <w:sz w:val="20"/>
          <w:szCs w:val="20"/>
        </w:rPr>
        <w:t>, os postos de abastecimento de combustíveis, os locais de reunião com lotação máxima de 100 (cem) pessoas ou mais e as edificações com área construída</w:t>
      </w:r>
      <w:r w:rsidR="00C14236">
        <w:rPr>
          <w:rFonts w:ascii="Arial" w:hAnsi="Arial" w:cs="Arial"/>
          <w:sz w:val="20"/>
          <w:szCs w:val="20"/>
        </w:rPr>
        <w:t xml:space="preserve"> total acima de 750,00 m² (setecentos e cinquenta metros quadrados), deverão apresentar por ocasião do pedido de regularização, o Visto Final do Corpo de Bombeiros, ou conforme o caso, o Auto de Verificação de Segurança, expedido pela Prefeitura do Município de Ferraz de Vasconcelos.</w:t>
      </w:r>
    </w:p>
    <w:p w:rsidR="00C14236" w:rsidRDefault="00C1423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14236" w:rsidRDefault="00C1423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Caso a edificação não possua a documentação referida do “caput” deste artigo, ou a mesma esteja incompleta, deverá ser juntado ao processo administrativo o Laudo Técnico de Segurança, elaborado por profissional habilitado, sem recolhimento adicional de taxas e preços públicos, até 90 (noventa) dias após a expedição do Auto de Regularização, para prosseguimento da análise do processo, nos termos da legislação vigente de segurança de uso.</w:t>
      </w:r>
    </w:p>
    <w:p w:rsidR="007C3DD9" w:rsidRDefault="007C3DD9" w:rsidP="00AF5B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14236" w:rsidRDefault="00C1423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não atendimento do prazo fixado do parágrafo anterior implicará na aplicação das penalidades previstas na legislação.</w:t>
      </w:r>
    </w:p>
    <w:p w:rsidR="007C3DD9" w:rsidRDefault="007C3DD9" w:rsidP="00AF5B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14236" w:rsidRDefault="00C1423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Na hipótese que trata o parágrafo primeiro, deverá constar a seguinte ressalva no Auto de Regularização:</w:t>
      </w:r>
    </w:p>
    <w:p w:rsidR="00C14236" w:rsidRDefault="00C1423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14236" w:rsidRDefault="00C1423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“Este Auto não reconhece a regularidade da edificação quanto ao atendimento das normas de segurança de uso.”</w:t>
      </w:r>
    </w:p>
    <w:p w:rsidR="00C14236" w:rsidRDefault="00C1423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14236" w:rsidRDefault="00C1423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Quando se tratar de edificações que possuam aparelhos de transporte vertical ou horizontal a regularização abrangerá somente a edificação, dependendo a regularização daqueles, de pedido autônomo, subordinado ao atendimento da legislação específica.</w:t>
      </w:r>
    </w:p>
    <w:p w:rsidR="007C3DD9" w:rsidRDefault="007C3DD9" w:rsidP="00AF5B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14236" w:rsidRDefault="00C1423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5º</w:t>
      </w:r>
      <w:r>
        <w:rPr>
          <w:rFonts w:ascii="Arial" w:hAnsi="Arial" w:cs="Arial"/>
          <w:sz w:val="20"/>
          <w:szCs w:val="20"/>
        </w:rPr>
        <w:t xml:space="preserve"> Os critérios técnicos mínimos, específicos para aplicação do estabelecido neste artigo serão definidos pelo Executivo.</w:t>
      </w:r>
    </w:p>
    <w:p w:rsidR="00C14236" w:rsidRDefault="00C1423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14236" w:rsidRDefault="00C1423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 regularização de edificações de que cuida esta lei dependerá da apresentação pelo titular do imóvel dos seguintes documentos:</w:t>
      </w:r>
    </w:p>
    <w:p w:rsidR="00C14236" w:rsidRDefault="00C1423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14236" w:rsidRDefault="00C1423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>Declaração do interessado, responsabilizando-se, sob as penas legais, pela veracidade das informações e pelo atendimento desta lei, com endereço completo, inclusive denominação do logradouro, Código de Endereçamento Postal e Número de Contribuinte do imóvel ou da gleba onde se localiza, quando houver;</w:t>
      </w:r>
    </w:p>
    <w:p w:rsidR="00C14236" w:rsidRDefault="006F61EE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61EE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Cópia do recibo do Imposto Predial e Territorial Urbano – IPTU, relativo ao imóvel onde se localiza a edificação ou gleba na qual estiver incluído;</w:t>
      </w:r>
    </w:p>
    <w:p w:rsidR="006F61EE" w:rsidRDefault="006F61EE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61EE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Cópia de documento que indique qualquer tipo de titularidade do imóvel pelo interessado;</w:t>
      </w:r>
    </w:p>
    <w:p w:rsidR="006F61EE" w:rsidRDefault="006F61EE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61EE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Peças gráficas compostas de plantas e cortes de edificação em 2 (duas) vias, que no caso de residências poderão ser simplificadas;</w:t>
      </w:r>
    </w:p>
    <w:p w:rsidR="006F61EE" w:rsidRDefault="006F61EE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61EE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Cópia de documento que comprove a regularidade da construção existente, se houver, expedido até a data de publicação desta lei;</w:t>
      </w:r>
    </w:p>
    <w:p w:rsidR="006F61EE" w:rsidRPr="00C14236" w:rsidRDefault="006F61EE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61EE">
        <w:rPr>
          <w:rFonts w:ascii="Arial" w:hAnsi="Arial" w:cs="Arial"/>
          <w:b/>
          <w:sz w:val="20"/>
          <w:szCs w:val="20"/>
        </w:rPr>
        <w:t>VI –</w:t>
      </w:r>
      <w:r>
        <w:rPr>
          <w:rFonts w:ascii="Arial" w:hAnsi="Arial" w:cs="Arial"/>
          <w:sz w:val="20"/>
          <w:szCs w:val="20"/>
        </w:rPr>
        <w:t xml:space="preserve"> Anuência do condomínio quando for o caso.</w:t>
      </w:r>
    </w:p>
    <w:p w:rsidR="00293785" w:rsidRDefault="00293785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61EE" w:rsidRDefault="006F61EE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As peças gráficas deverão ser assinadas por profissional habilitado.</w:t>
      </w:r>
    </w:p>
    <w:p w:rsidR="006F61EE" w:rsidRDefault="006F61EE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61EE" w:rsidRDefault="006F61EE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Art. 6º</w:t>
      </w:r>
      <w:r>
        <w:rPr>
          <w:rFonts w:ascii="Arial" w:hAnsi="Arial" w:cs="Arial"/>
          <w:sz w:val="20"/>
          <w:szCs w:val="20"/>
        </w:rPr>
        <w:t xml:space="preserve"> Ficam canceladas as multas incidentes sobre as edificações passíveis de regularização, decorrentes de aplicação da legislação edilícia e de uso e ocupação do solo, aplicadas até a data de publicação desta lei, vedada a restituição dos valores pagos a este título.</w:t>
      </w:r>
    </w:p>
    <w:p w:rsidR="006F61EE" w:rsidRDefault="006F61EE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61EE" w:rsidRDefault="006F61EE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Após a regularização poderá ser requerido visto em plantas, simplificadas ou não.</w:t>
      </w:r>
    </w:p>
    <w:p w:rsidR="006F61EE" w:rsidRDefault="006F61EE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61EE" w:rsidRPr="006F61EE" w:rsidRDefault="006F61EE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Quando a regularização se referir a alteração interna de uma unidade da edificação ou a obras complementares, a peça gráfica poderá ser substituída por planta baixa da parte a ser regularizada e indicação do restante construído.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6F61EE" w:rsidRDefault="006F61EE" w:rsidP="007C3D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Os processos de regularização de edificação em andamento na Prefeitura, na data da publicação desta lei, poderão ser analisados segundo seus parâmetros, desde que haja manifesto interesse.</w:t>
      </w:r>
    </w:p>
    <w:p w:rsidR="006F61EE" w:rsidRDefault="006F61EE" w:rsidP="007C3D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61EE" w:rsidRDefault="006F61EE" w:rsidP="007C3D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A regularização da edificação, não exime do atendimento dos níveis de ruído e poluição ambiental, e à obediência aos horários de funcionamento, conforme a legislação pertinente.</w:t>
      </w:r>
    </w:p>
    <w:p w:rsidR="006F61EE" w:rsidRDefault="006F61EE" w:rsidP="007C3D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61EE" w:rsidRDefault="00712BFE" w:rsidP="007C3D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A Prefeitura, após o pedido de regularização, </w:t>
      </w:r>
      <w:r w:rsidR="007C3DD9">
        <w:rPr>
          <w:rFonts w:ascii="Arial" w:hAnsi="Arial" w:cs="Arial"/>
          <w:sz w:val="20"/>
          <w:szCs w:val="20"/>
        </w:rPr>
        <w:t>deverá verificar</w:t>
      </w:r>
      <w:r>
        <w:rPr>
          <w:rFonts w:ascii="Arial" w:hAnsi="Arial" w:cs="Arial"/>
          <w:sz w:val="20"/>
          <w:szCs w:val="20"/>
        </w:rPr>
        <w:t xml:space="preserve"> a veracidade das informações, as condições de estabilidade, de higiene, da salubridade, de segurança de uso das edificações e de respeito aos direitos de vizinhança.</w:t>
      </w:r>
    </w:p>
    <w:p w:rsidR="00712BFE" w:rsidRDefault="00712BFE" w:rsidP="007C3D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2BFE" w:rsidRDefault="00712BFE" w:rsidP="007C3D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Constatada a qualquer tempo, divergência nas informações o interessado será notificado a saná-las ou prestar esclarecimentos, no prazo de 30 (trinta) dias, sob pena de ser tornada nula a regularidade da edificação e aplicadas as sansões cabíveis.</w:t>
      </w:r>
    </w:p>
    <w:p w:rsidR="00712BFE" w:rsidRDefault="00712BFE" w:rsidP="007C3D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2BFE" w:rsidRDefault="00712BFE" w:rsidP="007C3D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Os efeitos desta Lei entendem-se aos casos sob apreciação judicial, ainda que julgados, mas cuja sentença não tenha sido executada, desde que o réu manifeste concordância em arcar com custas, honorários e demais cominações legais, e em pagar as multas e tributos incidentes e considerados os termos da presente Lei.</w:t>
      </w:r>
    </w:p>
    <w:p w:rsidR="00712BFE" w:rsidRDefault="00712BFE" w:rsidP="007C3D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2BFE" w:rsidRDefault="00712BFE" w:rsidP="007C3D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O prazo para a apresentação dos documentos, protocolamento e recolhimentos correspondentes, necessários à regularização de que cuida esta Lei, será de 120 (cento e vinte) dias a contar da data de sua entrada em vigor, podendo ser prorrogado por mais 90 (noventa) dias.</w:t>
      </w:r>
    </w:p>
    <w:p w:rsidR="00712BFE" w:rsidRDefault="00712BFE" w:rsidP="007C3D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2BFE" w:rsidRDefault="00712BFE" w:rsidP="007C3D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Os pedidos protocolados no prazo de vigência desta Lei, ficarão isentos de pagamentos relativos a emolumentos, vistoria e ISS, exceto da taxa de expediente referente a entrada do requerimento.</w:t>
      </w:r>
    </w:p>
    <w:p w:rsidR="00712BFE" w:rsidRDefault="00712BFE" w:rsidP="007C3D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2BFE" w:rsidRDefault="00712BFE" w:rsidP="007C3D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As despesas com a execução desta Lei correrão por conta das dotações orçamentárias próprias.</w:t>
      </w:r>
    </w:p>
    <w:p w:rsidR="00712BFE" w:rsidRDefault="00712BFE" w:rsidP="007C3D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2BFE" w:rsidRDefault="00712B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O Executivo baixará normas especiais de ordenamento administrativo para os processos de que trata esta Lei.</w:t>
      </w:r>
    </w:p>
    <w:p w:rsidR="00712BFE" w:rsidRDefault="00712B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712BFE" w:rsidRDefault="00712BFE" w:rsidP="007C3D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16.</w:t>
      </w:r>
      <w:r>
        <w:rPr>
          <w:rFonts w:ascii="Arial" w:hAnsi="Arial" w:cs="Arial"/>
          <w:sz w:val="20"/>
          <w:szCs w:val="20"/>
        </w:rPr>
        <w:t xml:space="preserve"> O Executivo regulamentará esta Lei no prazo de 30 (trinta) dias a contar de sua publicação.</w:t>
      </w:r>
    </w:p>
    <w:p w:rsidR="00712BFE" w:rsidRDefault="00712BFE" w:rsidP="007C3D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2BFE" w:rsidRDefault="00712BFE" w:rsidP="007C3D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17.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0B29EE" w:rsidRDefault="000B29EE" w:rsidP="007C3D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2BFE" w:rsidRDefault="00712B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12BFE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</w:t>
      </w:r>
      <w:r w:rsidR="00764EB2"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764EB2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12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 xml:space="preserve">agosto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764EB2"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2B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ALFREDO WALTER REGNER</w:t>
      </w:r>
    </w:p>
    <w:p w:rsidR="009243B3" w:rsidRDefault="00712B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AF5BF9" w:rsidRDefault="00AF5B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5BF9" w:rsidRDefault="00AF5B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5BF9" w:rsidRDefault="00AF5B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AF5BF9" w:rsidRDefault="00AF5B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Obras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B34B58">
        <w:rPr>
          <w:rFonts w:ascii="Arial" w:hAnsi="Arial" w:cs="Arial"/>
          <w:sz w:val="20"/>
          <w:szCs w:val="20"/>
        </w:rPr>
        <w:t>no livro próprio e publicado na Portaria da Câmara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34B5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B34B58">
        <w:rPr>
          <w:rFonts w:ascii="Arial" w:hAnsi="Arial" w:cs="Arial"/>
          <w:sz w:val="20"/>
          <w:szCs w:val="20"/>
        </w:rPr>
        <w:t>etor Geral Substituto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BFE" w:rsidRDefault="00712BFE" w:rsidP="009243B3">
      <w:pPr>
        <w:spacing w:after="0" w:line="240" w:lineRule="auto"/>
      </w:pPr>
      <w:r>
        <w:separator/>
      </w:r>
    </w:p>
  </w:endnote>
  <w:endnote w:type="continuationSeparator" w:id="0">
    <w:p w:rsidR="00712BFE" w:rsidRDefault="00712BF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BFE" w:rsidRDefault="00712BFE" w:rsidP="009243B3">
      <w:pPr>
        <w:spacing w:after="0" w:line="240" w:lineRule="auto"/>
      </w:pPr>
      <w:r>
        <w:separator/>
      </w:r>
    </w:p>
  </w:footnote>
  <w:footnote w:type="continuationSeparator" w:id="0">
    <w:p w:rsidR="00712BFE" w:rsidRDefault="00712BF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BFE" w:rsidRDefault="00712BF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A72F6"/>
    <w:rsid w:val="000B29EE"/>
    <w:rsid w:val="000F0E16"/>
    <w:rsid w:val="00127A68"/>
    <w:rsid w:val="00152C71"/>
    <w:rsid w:val="0016224B"/>
    <w:rsid w:val="00191DB0"/>
    <w:rsid w:val="001A2491"/>
    <w:rsid w:val="001D7561"/>
    <w:rsid w:val="00215C9A"/>
    <w:rsid w:val="00232591"/>
    <w:rsid w:val="00260AF1"/>
    <w:rsid w:val="00285F07"/>
    <w:rsid w:val="002866B9"/>
    <w:rsid w:val="00293785"/>
    <w:rsid w:val="002B42C6"/>
    <w:rsid w:val="002E2761"/>
    <w:rsid w:val="003026FF"/>
    <w:rsid w:val="0035404A"/>
    <w:rsid w:val="00354EA0"/>
    <w:rsid w:val="003E1EAF"/>
    <w:rsid w:val="003E40AC"/>
    <w:rsid w:val="004478F6"/>
    <w:rsid w:val="004B015F"/>
    <w:rsid w:val="004F5745"/>
    <w:rsid w:val="005413AC"/>
    <w:rsid w:val="00581D0F"/>
    <w:rsid w:val="006206EB"/>
    <w:rsid w:val="00664DC4"/>
    <w:rsid w:val="00673C88"/>
    <w:rsid w:val="00673DC7"/>
    <w:rsid w:val="00673EA7"/>
    <w:rsid w:val="006A2BC2"/>
    <w:rsid w:val="006A7EF7"/>
    <w:rsid w:val="006F61EE"/>
    <w:rsid w:val="006F704E"/>
    <w:rsid w:val="00712BFE"/>
    <w:rsid w:val="00722D93"/>
    <w:rsid w:val="00737019"/>
    <w:rsid w:val="00754228"/>
    <w:rsid w:val="00764EB2"/>
    <w:rsid w:val="007716EC"/>
    <w:rsid w:val="007717B6"/>
    <w:rsid w:val="007C3DD9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696E"/>
    <w:rsid w:val="009E46C4"/>
    <w:rsid w:val="009E4813"/>
    <w:rsid w:val="009F3AC3"/>
    <w:rsid w:val="00A2592C"/>
    <w:rsid w:val="00A430B5"/>
    <w:rsid w:val="00AD1C95"/>
    <w:rsid w:val="00AF5BF9"/>
    <w:rsid w:val="00B34B58"/>
    <w:rsid w:val="00BB2BE1"/>
    <w:rsid w:val="00BF2D7D"/>
    <w:rsid w:val="00C14236"/>
    <w:rsid w:val="00C36683"/>
    <w:rsid w:val="00C45BCB"/>
    <w:rsid w:val="00C62471"/>
    <w:rsid w:val="00C807C1"/>
    <w:rsid w:val="00CA66FB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0079A83A-9F2E-4EA1-9C85-3E229329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4F529-A315-4FF2-B5AF-58DD822C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1369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2019-04-12T20:22:00Z</dcterms:created>
  <dcterms:modified xsi:type="dcterms:W3CDTF">2019-04-23T16:27:00Z</dcterms:modified>
</cp:coreProperties>
</file>