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AF2C1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F2C17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03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F2C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PLANO COMUNITÁRIO DE OBRAS E MELHORAMENTOS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353" w:rsidRPr="00120353" w:rsidRDefault="00127A68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F2C17">
        <w:rPr>
          <w:rFonts w:ascii="Arial" w:hAnsi="Arial" w:cs="Arial"/>
          <w:sz w:val="20"/>
          <w:szCs w:val="20"/>
        </w:rPr>
        <w:t>Fica instituído o PLANO COMUNITÁRIO DE OBRAS E MELHORAMENTOS, que obedecerá ao disposto nesta lei</w:t>
      </w:r>
      <w:r w:rsidR="00120353">
        <w:rPr>
          <w:rFonts w:ascii="Arial" w:hAnsi="Arial" w:cs="Arial"/>
          <w:sz w:val="20"/>
          <w:szCs w:val="20"/>
        </w:rPr>
        <w:t>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2C17">
        <w:rPr>
          <w:rFonts w:ascii="Arial" w:hAnsi="Arial" w:cs="Arial"/>
          <w:sz w:val="20"/>
          <w:szCs w:val="20"/>
        </w:rPr>
        <w:t>O PLANO COMUNITÁRIO DE OBRAS E MELHORAMENTOS compreenderá a execução de obras públicas em vias e logradouros públicos, tais como: pavimentação, guias e sarjetas, recapeamento, extensão de rede de água e esgoto, galerias de águas pluviais e outras, e será acionado por iniciativa própria da Administração Municipal, ou quando solicitado pelos proprietários de imóveis localizados nessas vias onde se dará a atuação</w:t>
      </w:r>
      <w:r>
        <w:rPr>
          <w:rFonts w:ascii="Arial" w:hAnsi="Arial" w:cs="Arial"/>
          <w:sz w:val="20"/>
          <w:szCs w:val="20"/>
        </w:rPr>
        <w:t>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F2C17">
        <w:rPr>
          <w:rFonts w:ascii="Arial" w:hAnsi="Arial" w:cs="Arial"/>
          <w:sz w:val="20"/>
          <w:szCs w:val="20"/>
        </w:rPr>
        <w:t>Os melhoramentos solicitados pelos proprietários de imóveis serão apreciados exclusiva e privativamente pela Administração Municipal</w:t>
      </w:r>
      <w:r>
        <w:rPr>
          <w:rFonts w:ascii="Arial" w:hAnsi="Arial" w:cs="Arial"/>
          <w:sz w:val="20"/>
          <w:szCs w:val="20"/>
        </w:rPr>
        <w:t>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AF2C17">
        <w:rPr>
          <w:rFonts w:ascii="Arial" w:hAnsi="Arial" w:cs="Arial"/>
          <w:sz w:val="20"/>
          <w:szCs w:val="20"/>
        </w:rPr>
        <w:t>A solicitação somente será aprovada quando for do interesse e conveniência do município</w:t>
      </w:r>
      <w:r>
        <w:rPr>
          <w:rFonts w:ascii="Arial" w:hAnsi="Arial" w:cs="Arial"/>
          <w:sz w:val="20"/>
          <w:szCs w:val="20"/>
        </w:rPr>
        <w:t>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="00AF2C17">
        <w:rPr>
          <w:rFonts w:ascii="Arial" w:hAnsi="Arial" w:cs="Arial"/>
          <w:sz w:val="20"/>
          <w:szCs w:val="20"/>
        </w:rPr>
        <w:t xml:space="preserve"> A solicitação será expressa, mediante concordância de pelo menos 2/3 dos proprietários de imóveis</w:t>
      </w:r>
      <w:r>
        <w:rPr>
          <w:rFonts w:ascii="Arial" w:hAnsi="Arial" w:cs="Arial"/>
          <w:sz w:val="20"/>
          <w:szCs w:val="20"/>
        </w:rPr>
        <w:t>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F2C17">
        <w:rPr>
          <w:rFonts w:ascii="Arial" w:hAnsi="Arial" w:cs="Arial"/>
          <w:sz w:val="20"/>
          <w:szCs w:val="20"/>
        </w:rPr>
        <w:t xml:space="preserve">No caso de pavimentação, será dada prioridade às vias </w:t>
      </w:r>
      <w:proofErr w:type="gramStart"/>
      <w:r w:rsidR="00AF2C17">
        <w:rPr>
          <w:rFonts w:ascii="Arial" w:hAnsi="Arial" w:cs="Arial"/>
          <w:sz w:val="20"/>
          <w:szCs w:val="20"/>
        </w:rPr>
        <w:t>e</w:t>
      </w:r>
      <w:proofErr w:type="gramEnd"/>
      <w:r w:rsidR="00AF2C17">
        <w:rPr>
          <w:rFonts w:ascii="Arial" w:hAnsi="Arial" w:cs="Arial"/>
          <w:sz w:val="20"/>
          <w:szCs w:val="20"/>
        </w:rPr>
        <w:t xml:space="preserve"> logradouros públicos já dotados de melhoramentos, como rede de água e esgoto e outros que necessariamente, se assentem no subsolo</w:t>
      </w:r>
      <w:r>
        <w:rPr>
          <w:rFonts w:ascii="Arial" w:hAnsi="Arial" w:cs="Arial"/>
          <w:sz w:val="20"/>
          <w:szCs w:val="20"/>
        </w:rPr>
        <w:t>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custo do melhoramento será composto pelo valor de sua execução, acrescido das despesas com estudos, projetos, fiscalização, desapropriações, administração e financiamento, prêmios de reembolso e outras de praxe em financiamento ou empréstimo.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custo de melhoramento será rateado entre todos os proprietários de imóveis alcançados por ele, proporcionalmente às testadas do imóvel.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proprietários </w:t>
      </w:r>
      <w:proofErr w:type="spellStart"/>
      <w:r>
        <w:rPr>
          <w:rFonts w:ascii="Arial" w:hAnsi="Arial" w:cs="Arial"/>
          <w:sz w:val="20"/>
          <w:szCs w:val="20"/>
        </w:rPr>
        <w:t>lindeir</w:t>
      </w:r>
      <w:r w:rsidR="00781D26">
        <w:rPr>
          <w:rFonts w:ascii="Arial" w:hAnsi="Arial" w:cs="Arial"/>
          <w:sz w:val="20"/>
          <w:szCs w:val="20"/>
        </w:rPr>
        <w:t>os</w:t>
      </w:r>
      <w:proofErr w:type="spellEnd"/>
      <w:r w:rsidR="00781D26">
        <w:rPr>
          <w:rFonts w:ascii="Arial" w:hAnsi="Arial" w:cs="Arial"/>
          <w:sz w:val="20"/>
          <w:szCs w:val="20"/>
        </w:rPr>
        <w:t xml:space="preserve"> que receberem diretamente o benefício responderão, no mínimo, por 50% (cinquenta por cento) do custo do melhoramento.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Os proprietários poderão responder pela porcentagem restante em função do tipo, das características da irradiação dos efeitos e da localização das obras.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No caso de pavimentação, as testadas dos imóveis localizados nas esquinas das vias serão prolongadas até o limite da bissetriz do ângulo da via pavimentada.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PLANO COMUNITÁRIO DE OBRAS E MELHORAMENTOS será dividido em etapas, fisicamente independentes, que poderão englobar uma ou mais ruas próximas. Cada etapa será uma obra e será denominada por número.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melhoramentos, a serem executados através do PLANO COMUNITÁRIO DE OBRAS E MELHORAMENTOS, serão executados de forma direta pela Prefeitura, ou indireta, obedecendo-se sempre o princípio da licitação para escolha da empresa a ser contratada.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Antes do início da execução do melhoramento, os interessados serão convocados, por edital, para examinarem o memorial descritivo do projeto, o orçamento do custo do melhoramento, o plano de rateio e os valores correspondentes.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 xml:space="preserve"> Após publicação do edital, os interessados terão prazos de 30 (trinta) dias para a impugnação de qualquer dos seus elementos.</w:t>
      </w: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pedido de impugnação em 1ª instância deverá ser apresentado por escrito, indicando todos os elementos que o interessado desejar contestar, e contendo toda a matéria que entender útil para sustentar a sua alegação.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pedido de impugnação deverá ser dirigido à Prefeitura, que terá o prazo de 10 (dez) dias para se manifestar sobre as razões oferecidas.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 decisão da 1ª instância caberá recurso superior dirigido ao Prefeito Municipal, a ser apresentado no prazo de 5 (cinco) dias após a sua notificação ao interessado.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É definida a decisão do Prefeito Municipal ao recurso apresentado.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D26" w:rsidRDefault="00781D2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O pedido de impugnação não suspenderá a execução do PLANO COMUNITÁRIO DE OBRAS E MELHORAMENTOS.</w:t>
      </w:r>
    </w:p>
    <w:p w:rsidR="00506D0C" w:rsidRDefault="00506D0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D0C" w:rsidRDefault="00506D0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Findo o prazo para contestação administrativa dos elementos do edital, os interessados serão contatados pessoalmente para manifestar sua vontade em aderir ao PLANO COMUNITÁRIO DE OBRAS E MELHORAMENTOS.</w:t>
      </w:r>
    </w:p>
    <w:p w:rsidR="00506D0C" w:rsidRDefault="00506D0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D0C" w:rsidRDefault="00506D0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>
        <w:rPr>
          <w:rFonts w:ascii="Arial" w:hAnsi="Arial" w:cs="Arial"/>
          <w:sz w:val="20"/>
          <w:szCs w:val="20"/>
        </w:rPr>
        <w:t>O proprietário do imóvel beneficiado pelo melhoramento que aderir ao PLANO COMUNITÁRIO DE OBRAS E MELHORAMENTOS terá a opção de pagar em única parcela, ou de financiar através de bancos oficiais ou particulares, dentro das condições por este estabelecidas, o valor constante do edital correspondente a esse imóvel.</w:t>
      </w:r>
    </w:p>
    <w:p w:rsidR="00506D0C" w:rsidRDefault="00506D0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D0C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valor total contratado, compreendendo os pagamentos em uma parcela e os financiados, será creditado pelo agente financeiro em conta corrente, sem remuneração, em nome da Prefeitura Municipal e vinculada a cada etapa do PLANO COMUNITÁRIO DE OBRAS E MELHORAMENTOS.</w:t>
      </w: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valor contratado poderá ser obtido junto a instituições financeiras de natureza oficial ou particular, que possuam agências no Município.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É facultado à comunidade mediante autorização da Prefeitura, obter financiamentos destinados a execução das obras diretamente junto às empresas responsáveis pela sua execução.</w:t>
      </w: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valor tratado no artigo anterior será liberado pelo agente financeiro em etapas, para livre movimentação da prefeitura.</w:t>
      </w: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055" w:rsidRDefault="0005305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valores e as datas das liberações serão definidas pelo agente financeiro e comunicados à Prefeitura através de crono</w:t>
      </w:r>
      <w:r w:rsidR="00CD2D8C">
        <w:rPr>
          <w:rFonts w:ascii="Arial" w:hAnsi="Arial" w:cs="Arial"/>
          <w:sz w:val="20"/>
          <w:szCs w:val="20"/>
        </w:rPr>
        <w:t>grama de liberação de recursos.</w:t>
      </w:r>
    </w:p>
    <w:p w:rsidR="00D629F2" w:rsidRDefault="00D629F2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2D8C" w:rsidRDefault="00CD2D8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liberação será efetuada mediante declaração da Prefeitura e do representante dos proprietários dos imóveis, atestando que a obra encontra-se em estágio que comporta o pagamento parcial solicitado.</w:t>
      </w:r>
    </w:p>
    <w:p w:rsidR="00CD2D8C" w:rsidRDefault="00CD2D8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17. </w:t>
      </w:r>
      <w:r>
        <w:rPr>
          <w:rFonts w:ascii="Arial" w:hAnsi="Arial" w:cs="Arial"/>
          <w:sz w:val="20"/>
          <w:szCs w:val="20"/>
        </w:rPr>
        <w:t>O saldo porventura existente no final de cada etapa do PLANO COMUNITÁRIO DE OBRAS E MELHORAMENTOS, ingressará como receita municipal.</w:t>
      </w:r>
    </w:p>
    <w:p w:rsidR="00CD2D8C" w:rsidRDefault="00CD2D8C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Cada proprietário de imóvel que participar da etapa mencionada no artigo 17 será direito a um crédito junto ao Município, que poderá ser utilizado para compensar o valor devido a título de tributos ou taxa municipal.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crédito mencionado no “caput” deste artigo será correspondente ao rateio do saldo da etapa, na mesma proporção da participação deste proprietário.</w:t>
      </w:r>
    </w:p>
    <w:p w:rsidR="00D629F2" w:rsidRDefault="00D629F2" w:rsidP="00CD2D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crédito mencionado no “caput” deste artigo será corrigido monetariamente, a partir da data do ingresso do saldo na receita municipal, utilizando-se os mesmos critérios de atualização dos tributos municipais.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A prefeitura cobrará do proprietário de imóvel beneficiado pelo melhoramento que não aderir ao PLANO COMUNITÁRIO DE OBRAS E MELHORAMENTOS, a título de tributo, conforme previsto na legislação municipal, o valor constante do edital correspondente a esse imóvel.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valores correspondentes à responsabilidade tratada no “caput” deste artigo terão a sua expressão monetária atualizada na época do lançamento mediante a aplicação do coeficiente de correção monetária.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É de inteira e exclusiva responsabilidade da Prefeitura a contratação, execução, fiscalização, qualidade e pagamento da obra a ser executada através do PLANO COMUNITÁRIO DE OBRAS E MELHORAMENTOS.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Toda divulgação pelo Município deverá conter os seguintes dizeres:</w:t>
      </w:r>
    </w:p>
    <w:p w:rsidR="00CD2D8C" w:rsidRDefault="00CD2D8C" w:rsidP="00CD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6483"/>
      </w:tblGrid>
      <w:tr w:rsidR="00D629F2" w:rsidRPr="00D629F2" w:rsidTr="00D629F2">
        <w:trPr>
          <w:jc w:val="center"/>
        </w:trPr>
        <w:tc>
          <w:tcPr>
            <w:tcW w:w="0" w:type="auto"/>
          </w:tcPr>
          <w:p w:rsidR="00D629F2" w:rsidRPr="00D629F2" w:rsidRDefault="00D629F2" w:rsidP="006D4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F2">
              <w:rPr>
                <w:rFonts w:ascii="Arial" w:hAnsi="Arial" w:cs="Arial"/>
                <w:sz w:val="20"/>
                <w:szCs w:val="20"/>
              </w:rPr>
              <w:t>PREFEITURA MUNICIPAL DE FERRAZ DE VASCONCELOS</w:t>
            </w:r>
          </w:p>
        </w:tc>
      </w:tr>
      <w:tr w:rsidR="00D629F2" w:rsidRPr="00D629F2" w:rsidTr="00D629F2">
        <w:trPr>
          <w:jc w:val="center"/>
        </w:trPr>
        <w:tc>
          <w:tcPr>
            <w:tcW w:w="0" w:type="auto"/>
          </w:tcPr>
          <w:p w:rsidR="00D629F2" w:rsidRPr="00D629F2" w:rsidRDefault="00D629F2" w:rsidP="006D4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F2">
              <w:rPr>
                <w:rFonts w:ascii="Arial" w:hAnsi="Arial" w:cs="Arial"/>
                <w:sz w:val="20"/>
                <w:szCs w:val="20"/>
              </w:rPr>
              <w:t>PCOM – PLANO COMUNITÁRIO DE OBRAS E MELHORAMENTOS</w:t>
            </w:r>
          </w:p>
        </w:tc>
      </w:tr>
      <w:tr w:rsidR="00D629F2" w:rsidRPr="00D629F2" w:rsidTr="00D629F2">
        <w:trPr>
          <w:jc w:val="center"/>
        </w:trPr>
        <w:tc>
          <w:tcPr>
            <w:tcW w:w="0" w:type="auto"/>
          </w:tcPr>
          <w:p w:rsidR="00D629F2" w:rsidRPr="00D629F2" w:rsidRDefault="00D629F2" w:rsidP="006D42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F2">
              <w:rPr>
                <w:rFonts w:ascii="Arial" w:hAnsi="Arial" w:cs="Arial"/>
                <w:sz w:val="20"/>
                <w:szCs w:val="20"/>
              </w:rPr>
              <w:t>AGENTE FINANCENRO: “nome da empresa”</w:t>
            </w:r>
          </w:p>
        </w:tc>
      </w:tr>
    </w:tbl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5B36" w:rsidRDefault="00AF2C17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22.</w:t>
      </w:r>
      <w:r w:rsidR="00192629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655B36">
        <w:rPr>
          <w:rFonts w:ascii="Arial" w:hAnsi="Arial" w:cs="Arial"/>
          <w:sz w:val="20"/>
          <w:szCs w:val="20"/>
        </w:rPr>
        <w:t>.</w:t>
      </w:r>
    </w:p>
    <w:p w:rsidR="00655B36" w:rsidRDefault="00655B3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55B3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23. </w:t>
      </w:r>
      <w:r w:rsidR="007F2040">
        <w:rPr>
          <w:rFonts w:ascii="Arial" w:hAnsi="Arial" w:cs="Arial"/>
          <w:sz w:val="20"/>
          <w:szCs w:val="20"/>
        </w:rPr>
        <w:t>R</w:t>
      </w:r>
      <w:r w:rsidR="00797953">
        <w:rPr>
          <w:rFonts w:ascii="Arial" w:hAnsi="Arial" w:cs="Arial"/>
          <w:sz w:val="20"/>
          <w:szCs w:val="20"/>
        </w:rPr>
        <w:t>evoga</w:t>
      </w:r>
      <w:r w:rsidR="007F2040">
        <w:rPr>
          <w:rFonts w:ascii="Arial" w:hAnsi="Arial" w:cs="Arial"/>
          <w:sz w:val="20"/>
          <w:szCs w:val="20"/>
        </w:rPr>
        <w:t>m-se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F2040">
        <w:rPr>
          <w:rFonts w:ascii="Arial" w:hAnsi="Arial" w:cs="Arial"/>
          <w:sz w:val="20"/>
          <w:szCs w:val="20"/>
        </w:rPr>
        <w:t>12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203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8C" w:rsidRDefault="00CD2D8C" w:rsidP="009243B3">
      <w:pPr>
        <w:spacing w:after="0" w:line="240" w:lineRule="auto"/>
      </w:pPr>
      <w:r>
        <w:separator/>
      </w:r>
    </w:p>
  </w:endnote>
  <w:endnote w:type="continuationSeparator" w:id="0">
    <w:p w:rsidR="00CD2D8C" w:rsidRDefault="00CD2D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8C" w:rsidRDefault="00CD2D8C" w:rsidP="009243B3">
      <w:pPr>
        <w:spacing w:after="0" w:line="240" w:lineRule="auto"/>
      </w:pPr>
      <w:r>
        <w:separator/>
      </w:r>
    </w:p>
  </w:footnote>
  <w:footnote w:type="continuationSeparator" w:id="0">
    <w:p w:rsidR="00CD2D8C" w:rsidRDefault="00CD2D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8C" w:rsidRDefault="00CD2D8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6D0C"/>
    <w:rsid w:val="005413AC"/>
    <w:rsid w:val="00581D0F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D1C95"/>
    <w:rsid w:val="00AF2C17"/>
    <w:rsid w:val="00AF5BF9"/>
    <w:rsid w:val="00BB2BE1"/>
    <w:rsid w:val="00BF2D7D"/>
    <w:rsid w:val="00C36683"/>
    <w:rsid w:val="00C45BCB"/>
    <w:rsid w:val="00C62471"/>
    <w:rsid w:val="00CA66FB"/>
    <w:rsid w:val="00CD2D8C"/>
    <w:rsid w:val="00D155C8"/>
    <w:rsid w:val="00D22B5C"/>
    <w:rsid w:val="00D338F7"/>
    <w:rsid w:val="00D629F2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98756F"/>
  <w15:docId w15:val="{5B3B675E-C131-4D9F-91C1-1D7D10A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D629F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629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2B55-FD06-458D-9B54-CAE97A7B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1183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2019-04-15T12:12:00Z</dcterms:created>
  <dcterms:modified xsi:type="dcterms:W3CDTF">2019-04-22T20:58:00Z</dcterms:modified>
</cp:coreProperties>
</file>