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664DC4">
        <w:rPr>
          <w:rFonts w:ascii="Arial" w:hAnsi="Arial" w:cs="Arial"/>
          <w:b/>
          <w:sz w:val="20"/>
          <w:szCs w:val="20"/>
        </w:rPr>
        <w:t>2.</w:t>
      </w:r>
      <w:r w:rsidR="00B77E06">
        <w:rPr>
          <w:rFonts w:ascii="Arial" w:hAnsi="Arial" w:cs="Arial"/>
          <w:b/>
          <w:sz w:val="20"/>
          <w:szCs w:val="20"/>
        </w:rPr>
        <w:t>10</w:t>
      </w:r>
      <w:r w:rsidR="00C45F09">
        <w:rPr>
          <w:rFonts w:ascii="Arial" w:hAnsi="Arial" w:cs="Arial"/>
          <w:b/>
          <w:sz w:val="20"/>
          <w:szCs w:val="20"/>
        </w:rPr>
        <w:t>8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F7AFD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B77E06">
        <w:rPr>
          <w:rFonts w:ascii="Arial" w:hAnsi="Arial" w:cs="Arial"/>
          <w:b/>
          <w:sz w:val="20"/>
          <w:szCs w:val="20"/>
        </w:rPr>
        <w:t>DEZ</w:t>
      </w:r>
      <w:r w:rsidR="00DD6E29">
        <w:rPr>
          <w:rFonts w:ascii="Arial" w:hAnsi="Arial" w:cs="Arial"/>
          <w:b/>
          <w:sz w:val="20"/>
          <w:szCs w:val="20"/>
        </w:rPr>
        <w:t>EM</w:t>
      </w:r>
      <w:r w:rsidR="00120353">
        <w:rPr>
          <w:rFonts w:ascii="Arial" w:hAnsi="Arial" w:cs="Arial"/>
          <w:b/>
          <w:sz w:val="20"/>
          <w:szCs w:val="20"/>
        </w:rPr>
        <w:t>BRO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proofErr w:type="gramStart"/>
      <w:r w:rsidR="007716EC">
        <w:rPr>
          <w:rFonts w:ascii="Arial" w:hAnsi="Arial" w:cs="Arial"/>
          <w:b/>
          <w:sz w:val="20"/>
          <w:szCs w:val="20"/>
        </w:rPr>
        <w:t>1994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BF2D7D" w:rsidRDefault="00C45F09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o parágrafo único do artigo 7º da Lei nº 1.713, de 25 de janeiro de 1989</w:t>
      </w:r>
      <w:r w:rsidR="00F26A3B">
        <w:rPr>
          <w:rFonts w:ascii="Arial" w:hAnsi="Arial" w:cs="Arial"/>
          <w:sz w:val="20"/>
          <w:szCs w:val="20"/>
        </w:rPr>
        <w:t>.</w:t>
      </w:r>
    </w:p>
    <w:p w:rsidR="007E67C5" w:rsidRDefault="007E67C5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716EC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PREFEITO MUNICIPAL DE FERRAZ DE VASCONCELOS, NO USO </w:t>
      </w:r>
      <w:r w:rsidR="00755CBE">
        <w:rPr>
          <w:rFonts w:ascii="Arial" w:hAnsi="Arial" w:cs="Arial"/>
          <w:b/>
          <w:sz w:val="20"/>
          <w:szCs w:val="20"/>
        </w:rPr>
        <w:t>DE SUAS ATRIBUIÇÕES LEGAIS</w:t>
      </w:r>
      <w:r w:rsidR="00E204A0">
        <w:rPr>
          <w:rFonts w:ascii="Arial" w:hAnsi="Arial" w:cs="Arial"/>
          <w:b/>
          <w:sz w:val="20"/>
          <w:szCs w:val="20"/>
        </w:rPr>
        <w:t>,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E204A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7716EC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</w:t>
      </w:r>
      <w:r w:rsidR="007716EC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QUE A CÂMARA MUNICIPAL DECRETA E E</w:t>
      </w:r>
      <w:r w:rsidR="007716EC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F943FE">
        <w:rPr>
          <w:rFonts w:ascii="Arial" w:hAnsi="Arial" w:cs="Arial"/>
          <w:sz w:val="20"/>
          <w:szCs w:val="20"/>
        </w:rPr>
        <w:t>PROMULG</w:t>
      </w:r>
      <w:r w:rsidR="007716EC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A SEGUINTE LEI,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623BA" w:rsidRDefault="00127A68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C623BA">
        <w:rPr>
          <w:rFonts w:ascii="Arial" w:hAnsi="Arial" w:cs="Arial"/>
          <w:sz w:val="20"/>
          <w:szCs w:val="20"/>
        </w:rPr>
        <w:t xml:space="preserve"> </w:t>
      </w:r>
      <w:r w:rsidR="00C45F09">
        <w:rPr>
          <w:rFonts w:ascii="Arial" w:hAnsi="Arial" w:cs="Arial"/>
          <w:sz w:val="20"/>
          <w:szCs w:val="20"/>
        </w:rPr>
        <w:t>O parágrafo único do artigo 7º da Lei nº 1.713, de 25 de janeiro de 1989, passa a vigorar com a seguinte redação:</w:t>
      </w:r>
    </w:p>
    <w:p w:rsidR="00C45F09" w:rsidRDefault="00C45F09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F09" w:rsidRDefault="00C45F09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“Art. </w:t>
      </w:r>
      <w:proofErr w:type="gramStart"/>
      <w:r>
        <w:rPr>
          <w:rFonts w:ascii="Arial" w:hAnsi="Arial" w:cs="Arial"/>
          <w:sz w:val="20"/>
          <w:szCs w:val="20"/>
        </w:rPr>
        <w:t>7º ...</w:t>
      </w:r>
      <w:proofErr w:type="gramEnd"/>
    </w:p>
    <w:p w:rsidR="00C45F09" w:rsidRDefault="00C45F09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45F09" w:rsidRDefault="00C45F09" w:rsidP="007D62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Parágrafo único. O imposto será calculado sore o preço final da operação de venda do combustível no varejo, sem quaisquer deduções, inclusivo do montante </w:t>
      </w:r>
      <w:proofErr w:type="gramStart"/>
      <w:r>
        <w:rPr>
          <w:rFonts w:ascii="Arial" w:hAnsi="Arial" w:cs="Arial"/>
          <w:sz w:val="20"/>
          <w:szCs w:val="20"/>
        </w:rPr>
        <w:t>pago a título de outros tributos, excetuados</w:t>
      </w:r>
      <w:proofErr w:type="gramEnd"/>
      <w:r>
        <w:rPr>
          <w:rFonts w:ascii="Arial" w:hAnsi="Arial" w:cs="Arial"/>
          <w:sz w:val="20"/>
          <w:szCs w:val="20"/>
        </w:rPr>
        <w:t xml:space="preserve"> apenas os descontos e abatimentos concedidos, independentemente de qualquer condição, mediante a aplicação de alíquota de 1,5% (um inteiro e meio por cento)”.</w:t>
      </w:r>
    </w:p>
    <w:p w:rsidR="00C623BA" w:rsidRDefault="00C623BA" w:rsidP="002F7AF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97D0C" w:rsidRPr="00E97D0C" w:rsidRDefault="00C623BA" w:rsidP="00E97D0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Esta </w:t>
      </w:r>
      <w:r w:rsidR="00797953">
        <w:rPr>
          <w:rFonts w:ascii="Arial" w:hAnsi="Arial" w:cs="Arial"/>
          <w:sz w:val="20"/>
          <w:szCs w:val="20"/>
        </w:rPr>
        <w:t>l</w:t>
      </w:r>
      <w:r w:rsidR="00E97D0C" w:rsidRPr="00E97D0C">
        <w:rPr>
          <w:rFonts w:ascii="Arial" w:hAnsi="Arial" w:cs="Arial"/>
          <w:sz w:val="20"/>
          <w:szCs w:val="20"/>
        </w:rPr>
        <w:t>ei entrará em</w:t>
      </w:r>
      <w:r w:rsidR="000B29EE">
        <w:rPr>
          <w:rFonts w:ascii="Arial" w:hAnsi="Arial" w:cs="Arial"/>
          <w:sz w:val="20"/>
          <w:szCs w:val="20"/>
        </w:rPr>
        <w:t xml:space="preserve"> </w:t>
      </w:r>
      <w:r w:rsidR="00E97D0C" w:rsidRPr="00E97D0C">
        <w:rPr>
          <w:rFonts w:ascii="Arial" w:hAnsi="Arial" w:cs="Arial"/>
          <w:sz w:val="20"/>
          <w:szCs w:val="20"/>
        </w:rPr>
        <w:t xml:space="preserve">vigor </w:t>
      </w:r>
      <w:r w:rsidR="00CA66FB">
        <w:rPr>
          <w:rFonts w:ascii="Arial" w:hAnsi="Arial" w:cs="Arial"/>
          <w:sz w:val="20"/>
          <w:szCs w:val="20"/>
        </w:rPr>
        <w:t>na data de sua publicação</w:t>
      </w:r>
      <w:r w:rsidR="00B62B69">
        <w:rPr>
          <w:rFonts w:ascii="Arial" w:hAnsi="Arial" w:cs="Arial"/>
          <w:sz w:val="20"/>
          <w:szCs w:val="20"/>
        </w:rPr>
        <w:t xml:space="preserve">, </w:t>
      </w:r>
      <w:r w:rsidR="00C45F09">
        <w:rPr>
          <w:rFonts w:ascii="Arial" w:hAnsi="Arial" w:cs="Arial"/>
          <w:sz w:val="20"/>
          <w:szCs w:val="20"/>
        </w:rPr>
        <w:t>e seus efeitos a partir de 1º de janeiro de 1995</w:t>
      </w:r>
      <w:r w:rsidR="00CA4818">
        <w:rPr>
          <w:rFonts w:ascii="Arial" w:hAnsi="Arial" w:cs="Arial"/>
          <w:sz w:val="20"/>
          <w:szCs w:val="20"/>
        </w:rPr>
        <w:t>.</w:t>
      </w:r>
    </w:p>
    <w:p w:rsidR="00152C71" w:rsidRDefault="00152C71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0B29EE" w:rsidRDefault="000B29E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</w:p>
    <w:p w:rsidR="00127A68" w:rsidRDefault="00764EB2" w:rsidP="008415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F943FE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em </w:t>
      </w:r>
      <w:r w:rsidR="002F7AFD">
        <w:rPr>
          <w:rFonts w:ascii="Arial" w:hAnsi="Arial" w:cs="Arial"/>
          <w:sz w:val="20"/>
          <w:szCs w:val="20"/>
        </w:rPr>
        <w:t>26</w:t>
      </w:r>
      <w:r w:rsidR="00191DB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 w:rsidR="001E17C4">
        <w:rPr>
          <w:rFonts w:ascii="Arial" w:hAnsi="Arial" w:cs="Arial"/>
          <w:sz w:val="20"/>
          <w:szCs w:val="20"/>
        </w:rPr>
        <w:t>dez</w:t>
      </w:r>
      <w:r w:rsidR="00172E1B">
        <w:rPr>
          <w:rFonts w:ascii="Arial" w:hAnsi="Arial" w:cs="Arial"/>
          <w:sz w:val="20"/>
          <w:szCs w:val="20"/>
        </w:rPr>
        <w:t>em</w:t>
      </w:r>
      <w:r w:rsidR="00120353">
        <w:rPr>
          <w:rFonts w:ascii="Arial" w:hAnsi="Arial" w:cs="Arial"/>
          <w:sz w:val="20"/>
          <w:szCs w:val="20"/>
        </w:rPr>
        <w:t>bro</w:t>
      </w:r>
      <w:r w:rsidR="00E204A0">
        <w:rPr>
          <w:rFonts w:ascii="Arial" w:hAnsi="Arial" w:cs="Arial"/>
          <w:sz w:val="20"/>
          <w:szCs w:val="20"/>
        </w:rPr>
        <w:t xml:space="preserve"> </w:t>
      </w:r>
      <w:r w:rsidR="000B29EE" w:rsidRPr="00E97D0C">
        <w:rPr>
          <w:rFonts w:ascii="Arial" w:hAnsi="Arial" w:cs="Arial"/>
          <w:sz w:val="20"/>
          <w:szCs w:val="20"/>
        </w:rPr>
        <w:t xml:space="preserve">de </w:t>
      </w:r>
      <w:r>
        <w:rPr>
          <w:rFonts w:ascii="Arial" w:hAnsi="Arial" w:cs="Arial"/>
          <w:sz w:val="20"/>
          <w:szCs w:val="20"/>
        </w:rPr>
        <w:t>1</w:t>
      </w:r>
      <w:r w:rsidR="007716EC">
        <w:rPr>
          <w:rFonts w:ascii="Arial" w:hAnsi="Arial" w:cs="Arial"/>
          <w:sz w:val="20"/>
          <w:szCs w:val="20"/>
        </w:rPr>
        <w:t>994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72E1B" w:rsidRDefault="00172E1B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64EB2">
        <w:rPr>
          <w:rFonts w:ascii="Arial" w:hAnsi="Arial" w:cs="Arial"/>
          <w:sz w:val="20"/>
          <w:szCs w:val="20"/>
        </w:rPr>
        <w:t xml:space="preserve"> na </w:t>
      </w:r>
      <w:r w:rsidR="00BF2D7D">
        <w:rPr>
          <w:rFonts w:ascii="Arial" w:hAnsi="Arial" w:cs="Arial"/>
          <w:sz w:val="20"/>
          <w:szCs w:val="20"/>
        </w:rPr>
        <w:t xml:space="preserve">Secretaria </w:t>
      </w:r>
      <w:r>
        <w:rPr>
          <w:rFonts w:ascii="Arial" w:hAnsi="Arial" w:cs="Arial"/>
          <w:sz w:val="20"/>
          <w:szCs w:val="20"/>
        </w:rPr>
        <w:t>Municipal de Administração e Fazenda, Departamento de Administração</w:t>
      </w:r>
      <w:r w:rsidR="00764EB2">
        <w:rPr>
          <w:rFonts w:ascii="Arial" w:hAnsi="Arial" w:cs="Arial"/>
          <w:sz w:val="20"/>
          <w:szCs w:val="20"/>
        </w:rPr>
        <w:t xml:space="preserve"> e publicad</w:t>
      </w:r>
      <w:r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120353">
        <w:rPr>
          <w:rFonts w:ascii="Arial" w:hAnsi="Arial" w:cs="Arial"/>
          <w:sz w:val="20"/>
          <w:szCs w:val="20"/>
        </w:rPr>
        <w:t>no Quadro de Editais do</w:t>
      </w:r>
      <w:r>
        <w:rPr>
          <w:rFonts w:ascii="Arial" w:hAnsi="Arial" w:cs="Arial"/>
          <w:sz w:val="20"/>
          <w:szCs w:val="20"/>
        </w:rPr>
        <w:t xml:space="preserve"> Paço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  <w:r>
        <w:rPr>
          <w:rFonts w:ascii="Arial" w:hAnsi="Arial" w:cs="Arial"/>
          <w:sz w:val="20"/>
          <w:szCs w:val="20"/>
        </w:rPr>
        <w:t xml:space="preserve"> </w:t>
      </w:r>
      <w:r w:rsidR="007E67C5">
        <w:rPr>
          <w:rFonts w:ascii="Arial" w:hAnsi="Arial" w:cs="Arial"/>
          <w:sz w:val="20"/>
          <w:szCs w:val="20"/>
        </w:rPr>
        <w:t>na mesma data</w:t>
      </w:r>
      <w:r w:rsidR="0082420A">
        <w:rPr>
          <w:rFonts w:ascii="Arial" w:hAnsi="Arial" w:cs="Arial"/>
          <w:sz w:val="20"/>
          <w:szCs w:val="20"/>
        </w:rPr>
        <w:t>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7716E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9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5CBE" w:rsidRDefault="00755CBE" w:rsidP="009243B3">
      <w:pPr>
        <w:spacing w:after="0" w:line="240" w:lineRule="auto"/>
      </w:pPr>
      <w:r>
        <w:separator/>
      </w:r>
    </w:p>
  </w:endnote>
  <w:end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5CBE" w:rsidRDefault="00755CBE" w:rsidP="009243B3">
      <w:pPr>
        <w:spacing w:after="0" w:line="240" w:lineRule="auto"/>
      </w:pPr>
      <w:r>
        <w:separator/>
      </w:r>
    </w:p>
  </w:footnote>
  <w:footnote w:type="continuationSeparator" w:id="0">
    <w:p w:rsidR="00755CBE" w:rsidRDefault="00755CB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BE" w:rsidRDefault="00755CB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3055"/>
    <w:rsid w:val="00063310"/>
    <w:rsid w:val="000648B2"/>
    <w:rsid w:val="00075B6C"/>
    <w:rsid w:val="000842EE"/>
    <w:rsid w:val="000A72F6"/>
    <w:rsid w:val="000B29EE"/>
    <w:rsid w:val="000B2CE6"/>
    <w:rsid w:val="000F0E16"/>
    <w:rsid w:val="00120353"/>
    <w:rsid w:val="00127A68"/>
    <w:rsid w:val="0014320C"/>
    <w:rsid w:val="00152C71"/>
    <w:rsid w:val="0016224B"/>
    <w:rsid w:val="00172E1B"/>
    <w:rsid w:val="00191DB0"/>
    <w:rsid w:val="00192629"/>
    <w:rsid w:val="001A2491"/>
    <w:rsid w:val="001D7561"/>
    <w:rsid w:val="001E17C4"/>
    <w:rsid w:val="00215C9A"/>
    <w:rsid w:val="00232591"/>
    <w:rsid w:val="00283074"/>
    <w:rsid w:val="00285F07"/>
    <w:rsid w:val="00293785"/>
    <w:rsid w:val="002B42C6"/>
    <w:rsid w:val="002E2761"/>
    <w:rsid w:val="002F7AFD"/>
    <w:rsid w:val="003026FF"/>
    <w:rsid w:val="0035404A"/>
    <w:rsid w:val="00354EA0"/>
    <w:rsid w:val="003E1EAF"/>
    <w:rsid w:val="003E40AC"/>
    <w:rsid w:val="004478F6"/>
    <w:rsid w:val="004B015F"/>
    <w:rsid w:val="004C5EC5"/>
    <w:rsid w:val="004F5745"/>
    <w:rsid w:val="00500916"/>
    <w:rsid w:val="00506D0C"/>
    <w:rsid w:val="005413AC"/>
    <w:rsid w:val="00581D0F"/>
    <w:rsid w:val="005D2685"/>
    <w:rsid w:val="006206EB"/>
    <w:rsid w:val="006417D0"/>
    <w:rsid w:val="00655B36"/>
    <w:rsid w:val="00664DC4"/>
    <w:rsid w:val="00673C88"/>
    <w:rsid w:val="00673DC7"/>
    <w:rsid w:val="006A2BC2"/>
    <w:rsid w:val="006A7EF7"/>
    <w:rsid w:val="006D57B2"/>
    <w:rsid w:val="006F704E"/>
    <w:rsid w:val="00722D93"/>
    <w:rsid w:val="00737019"/>
    <w:rsid w:val="00754228"/>
    <w:rsid w:val="00755CBE"/>
    <w:rsid w:val="00764EB2"/>
    <w:rsid w:val="007716EC"/>
    <w:rsid w:val="007717B6"/>
    <w:rsid w:val="00781D26"/>
    <w:rsid w:val="007902D6"/>
    <w:rsid w:val="00797953"/>
    <w:rsid w:val="007D62D4"/>
    <w:rsid w:val="007E099B"/>
    <w:rsid w:val="007E67C5"/>
    <w:rsid w:val="007F2040"/>
    <w:rsid w:val="0080092C"/>
    <w:rsid w:val="0080296D"/>
    <w:rsid w:val="0082420A"/>
    <w:rsid w:val="008358CA"/>
    <w:rsid w:val="00841502"/>
    <w:rsid w:val="008470FF"/>
    <w:rsid w:val="008578EE"/>
    <w:rsid w:val="00860F73"/>
    <w:rsid w:val="00877D87"/>
    <w:rsid w:val="008C7623"/>
    <w:rsid w:val="008D6DF6"/>
    <w:rsid w:val="009243B3"/>
    <w:rsid w:val="0095798F"/>
    <w:rsid w:val="00960337"/>
    <w:rsid w:val="0097171D"/>
    <w:rsid w:val="009767F8"/>
    <w:rsid w:val="009940DF"/>
    <w:rsid w:val="009A0F90"/>
    <w:rsid w:val="009C696E"/>
    <w:rsid w:val="009E46C4"/>
    <w:rsid w:val="009E4813"/>
    <w:rsid w:val="009F3AC3"/>
    <w:rsid w:val="00A2592C"/>
    <w:rsid w:val="00A430B5"/>
    <w:rsid w:val="00A75038"/>
    <w:rsid w:val="00AD1C95"/>
    <w:rsid w:val="00AF2C17"/>
    <w:rsid w:val="00AF5BF9"/>
    <w:rsid w:val="00B62B69"/>
    <w:rsid w:val="00B77E06"/>
    <w:rsid w:val="00BB2BE1"/>
    <w:rsid w:val="00BB766D"/>
    <w:rsid w:val="00BF2D7D"/>
    <w:rsid w:val="00C000A1"/>
    <w:rsid w:val="00C36683"/>
    <w:rsid w:val="00C45BCB"/>
    <w:rsid w:val="00C45F09"/>
    <w:rsid w:val="00C623BA"/>
    <w:rsid w:val="00C62471"/>
    <w:rsid w:val="00CA4818"/>
    <w:rsid w:val="00CA66FB"/>
    <w:rsid w:val="00CD2D8C"/>
    <w:rsid w:val="00D155C8"/>
    <w:rsid w:val="00D22B5C"/>
    <w:rsid w:val="00D338F7"/>
    <w:rsid w:val="00D7651E"/>
    <w:rsid w:val="00D94C94"/>
    <w:rsid w:val="00D95C13"/>
    <w:rsid w:val="00DB75A9"/>
    <w:rsid w:val="00DC22C1"/>
    <w:rsid w:val="00DD6E29"/>
    <w:rsid w:val="00E204A0"/>
    <w:rsid w:val="00E21BA0"/>
    <w:rsid w:val="00E42601"/>
    <w:rsid w:val="00E97D0C"/>
    <w:rsid w:val="00EA4C2C"/>
    <w:rsid w:val="00EB5A44"/>
    <w:rsid w:val="00EC2764"/>
    <w:rsid w:val="00F037ED"/>
    <w:rsid w:val="00F12D2C"/>
    <w:rsid w:val="00F26A3B"/>
    <w:rsid w:val="00F83591"/>
    <w:rsid w:val="00F943FE"/>
    <w:rsid w:val="00FB4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D6E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DD6E29"/>
    <w:pPr>
      <w:spacing w:after="0" w:line="240" w:lineRule="auto"/>
    </w:pPr>
    <w:rPr>
      <w:rFonts w:ascii="Arial" w:hAnsi="Arial"/>
      <w:sz w:val="20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D6E29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033CD-CA51-4076-9BBD-F4588F95B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2019-04-15T16:25:00Z</dcterms:created>
  <dcterms:modified xsi:type="dcterms:W3CDTF">2019-04-15T16:32:00Z</dcterms:modified>
</cp:coreProperties>
</file>