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02FA3">
        <w:rPr>
          <w:rFonts w:ascii="Arial" w:hAnsi="Arial" w:cs="Arial"/>
          <w:b/>
          <w:sz w:val="20"/>
          <w:szCs w:val="20"/>
        </w:rPr>
        <w:t>112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2FA3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975B5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02F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receber em doação, área de terreno destinada à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6975B5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02FA3">
        <w:rPr>
          <w:rFonts w:ascii="Arial" w:hAnsi="Arial" w:cs="Arial"/>
          <w:sz w:val="20"/>
          <w:szCs w:val="20"/>
        </w:rPr>
        <w:t xml:space="preserve">Fica o Executivo Municipal autorizado a receber em doação as Ruas “A”, do loteamento denominado Jardim Malda, a qual </w:t>
      </w:r>
      <w:proofErr w:type="gramStart"/>
      <w:r w:rsidR="00602FA3">
        <w:rPr>
          <w:rFonts w:ascii="Arial" w:hAnsi="Arial" w:cs="Arial"/>
          <w:sz w:val="20"/>
          <w:szCs w:val="20"/>
        </w:rPr>
        <w:t>inicia-se</w:t>
      </w:r>
      <w:proofErr w:type="gramEnd"/>
      <w:r w:rsidR="00602FA3">
        <w:rPr>
          <w:rFonts w:ascii="Arial" w:hAnsi="Arial" w:cs="Arial"/>
          <w:sz w:val="20"/>
          <w:szCs w:val="20"/>
        </w:rPr>
        <w:t xml:space="preserve"> na Rua Nicolau Di Léo e termina nos limites do loteamento, possuindo de um lado 65,70 m e do outro lado 68,14 m com largura de 9,00 m, encerrando uma área de terreno de 602,30 m², e também a Rua “B”, do loteamento denominado Jardim Débora a qual inicia-se na Rua Benedito Bastos Antunes e termina na Rua Nicolau Di Léo, tendo de ambos os lados 122,50 m e uma largura de 9,00 m, encerrando uma área de terreno de 1.102,50 m²</w:t>
      </w:r>
      <w:r w:rsidR="00A430B5"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0B5" w:rsidRPr="00A430B5" w:rsidRDefault="00602FA3" w:rsidP="00602F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recebimento dos imóveis citados no artigo anterior, será sem encargos para o Executivo Municipal.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02FA3">
        <w:rPr>
          <w:rFonts w:ascii="Arial" w:hAnsi="Arial" w:cs="Arial"/>
          <w:b/>
          <w:sz w:val="20"/>
          <w:szCs w:val="20"/>
        </w:rPr>
        <w:t>rt. 3</w:t>
      </w:r>
      <w:r w:rsidR="00E97D0C" w:rsidRPr="00E97D0C">
        <w:rPr>
          <w:rFonts w:ascii="Arial" w:hAnsi="Arial" w:cs="Arial"/>
          <w:b/>
          <w:sz w:val="20"/>
          <w:szCs w:val="20"/>
        </w:rPr>
        <w:t>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02FA3">
        <w:rPr>
          <w:rFonts w:ascii="Arial" w:hAnsi="Arial" w:cs="Arial"/>
          <w:sz w:val="20"/>
          <w:szCs w:val="20"/>
        </w:rPr>
        <w:t>31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6975B5">
        <w:rPr>
          <w:rFonts w:ascii="Arial" w:hAnsi="Arial" w:cs="Arial"/>
          <w:sz w:val="20"/>
          <w:szCs w:val="20"/>
        </w:rPr>
        <w:t>janeir</w:t>
      </w:r>
      <w:r w:rsidR="00A430B5">
        <w:rPr>
          <w:rFonts w:ascii="Arial" w:hAnsi="Arial" w:cs="Arial"/>
          <w:sz w:val="20"/>
          <w:szCs w:val="20"/>
        </w:rPr>
        <w:t>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975B5">
        <w:rPr>
          <w:rFonts w:ascii="Arial" w:hAnsi="Arial" w:cs="Arial"/>
          <w:sz w:val="20"/>
          <w:szCs w:val="20"/>
        </w:rPr>
        <w:t xml:space="preserve">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A3" w:rsidRDefault="00602FA3" w:rsidP="009243B3">
      <w:pPr>
        <w:spacing w:after="0" w:line="240" w:lineRule="auto"/>
      </w:pPr>
      <w:r>
        <w:separator/>
      </w:r>
    </w:p>
  </w:endnote>
  <w:end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A3" w:rsidRDefault="00602FA3" w:rsidP="009243B3">
      <w:pPr>
        <w:spacing w:after="0" w:line="240" w:lineRule="auto"/>
      </w:pPr>
      <w:r>
        <w:separator/>
      </w:r>
    </w:p>
  </w:footnote>
  <w:footnote w:type="continuationSeparator" w:id="0">
    <w:p w:rsidR="00602FA3" w:rsidRDefault="00602F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A3" w:rsidRDefault="00602F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593A-19CC-449D-866C-4F205801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2019-04-15T17:26:00Z</dcterms:created>
  <dcterms:modified xsi:type="dcterms:W3CDTF">2019-04-15T17:34:00Z</dcterms:modified>
</cp:coreProperties>
</file>