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F6305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6305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76BA9">
        <w:rPr>
          <w:rFonts w:ascii="Arial" w:hAnsi="Arial" w:cs="Arial"/>
          <w:b/>
          <w:sz w:val="20"/>
          <w:szCs w:val="20"/>
        </w:rPr>
        <w:t>MARÇ</w:t>
      </w:r>
      <w:r w:rsidR="003C094F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630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1.195/81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C76BA9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6305E">
        <w:rPr>
          <w:rFonts w:ascii="Arial" w:hAnsi="Arial" w:cs="Arial"/>
          <w:sz w:val="20"/>
          <w:szCs w:val="20"/>
        </w:rPr>
        <w:t>O artigo 1º, da Lei nº</w:t>
      </w:r>
      <w:r w:rsidR="00141ABA">
        <w:rPr>
          <w:rFonts w:ascii="Arial" w:hAnsi="Arial" w:cs="Arial"/>
          <w:sz w:val="20"/>
          <w:szCs w:val="20"/>
        </w:rPr>
        <w:t xml:space="preserve"> 1.195, de 02 de julho de 1981 </w:t>
      </w:r>
      <w:bookmarkStart w:id="0" w:name="_GoBack"/>
      <w:bookmarkEnd w:id="0"/>
      <w:r w:rsidR="00F6305E">
        <w:rPr>
          <w:rFonts w:ascii="Arial" w:hAnsi="Arial" w:cs="Arial"/>
          <w:sz w:val="20"/>
          <w:szCs w:val="20"/>
        </w:rPr>
        <w:t>que dispõe sobre a alteração de denominação de via pública, passa a vigorar com a seguinte redação:</w:t>
      </w:r>
    </w:p>
    <w:p w:rsidR="00F6305E" w:rsidRDefault="00F6305E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305E" w:rsidRDefault="00F6305E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denominada Rua Francisco</w:t>
      </w:r>
      <w:r w:rsidR="009420F4">
        <w:rPr>
          <w:rFonts w:ascii="Arial" w:hAnsi="Arial" w:cs="Arial"/>
          <w:sz w:val="20"/>
          <w:szCs w:val="20"/>
        </w:rPr>
        <w:t xml:space="preserve"> Saturnino de Andrade, a atual R</w:t>
      </w:r>
      <w:r>
        <w:rPr>
          <w:rFonts w:ascii="Arial" w:hAnsi="Arial" w:cs="Arial"/>
          <w:sz w:val="20"/>
          <w:szCs w:val="20"/>
        </w:rPr>
        <w:t>ua “A”</w:t>
      </w:r>
      <w:r w:rsidR="009420F4">
        <w:rPr>
          <w:rFonts w:ascii="Arial" w:hAnsi="Arial" w:cs="Arial"/>
          <w:sz w:val="20"/>
          <w:szCs w:val="20"/>
        </w:rPr>
        <w:t xml:space="preserve">, que se inicia na Rua Maria Rosa de Jesus e termina nos limites do loteamento denominado Vila </w:t>
      </w:r>
      <w:proofErr w:type="spellStart"/>
      <w:r w:rsidR="009420F4">
        <w:rPr>
          <w:rFonts w:ascii="Arial" w:hAnsi="Arial" w:cs="Arial"/>
          <w:sz w:val="20"/>
          <w:szCs w:val="20"/>
        </w:rPr>
        <w:t>Alayde</w:t>
      </w:r>
      <w:proofErr w:type="spellEnd"/>
      <w:r w:rsidR="009420F4">
        <w:rPr>
          <w:rFonts w:ascii="Arial" w:hAnsi="Arial" w:cs="Arial"/>
          <w:sz w:val="20"/>
          <w:szCs w:val="20"/>
        </w:rPr>
        <w:t>”.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9420F4">
        <w:rPr>
          <w:rFonts w:ascii="Arial" w:hAnsi="Arial" w:cs="Arial"/>
          <w:sz w:val="20"/>
          <w:szCs w:val="20"/>
        </w:rPr>
        <w:t>22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76BA9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5E" w:rsidRDefault="00F6305E" w:rsidP="009243B3">
      <w:pPr>
        <w:spacing w:after="0" w:line="240" w:lineRule="auto"/>
      </w:pPr>
      <w:r>
        <w:separator/>
      </w:r>
    </w:p>
  </w:endnote>
  <w:end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5E" w:rsidRDefault="00F6305E" w:rsidP="009243B3">
      <w:pPr>
        <w:spacing w:after="0" w:line="240" w:lineRule="auto"/>
      </w:pPr>
      <w:r>
        <w:separator/>
      </w:r>
    </w:p>
  </w:footnote>
  <w:footnote w:type="continuationSeparator" w:id="0">
    <w:p w:rsidR="00F6305E" w:rsidRDefault="00F630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5E" w:rsidRDefault="00F6305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41ABA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D1197EF-328F-4FD3-AEAB-1E7218C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40A8-C8FC-46D7-8E4B-08F0A1D1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2019-04-15T18:03:00Z</dcterms:created>
  <dcterms:modified xsi:type="dcterms:W3CDTF">2019-04-23T17:33:00Z</dcterms:modified>
</cp:coreProperties>
</file>