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D17578">
        <w:rPr>
          <w:rFonts w:ascii="Arial" w:hAnsi="Arial" w:cs="Arial"/>
          <w:b/>
          <w:sz w:val="20"/>
          <w:szCs w:val="20"/>
        </w:rPr>
        <w:t>14</w:t>
      </w:r>
      <w:r w:rsidR="00025FA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5FA1">
        <w:rPr>
          <w:rFonts w:ascii="Arial" w:hAnsi="Arial" w:cs="Arial"/>
          <w:b/>
          <w:sz w:val="20"/>
          <w:szCs w:val="20"/>
        </w:rPr>
        <w:t>19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8E7983">
        <w:rPr>
          <w:rFonts w:ascii="Arial" w:hAnsi="Arial" w:cs="Arial"/>
          <w:b/>
          <w:sz w:val="20"/>
          <w:szCs w:val="20"/>
        </w:rPr>
        <w:t>DEZ</w:t>
      </w:r>
      <w:r w:rsidR="00FD7F65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25F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serviço de oxigenação nas farmácias e drogarias do Município de Ferraz de Vasconcelos, e determina outras providências</w:t>
      </w:r>
      <w:r w:rsidR="008E7983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025FA1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697" w:rsidRDefault="00E23D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25FA1">
        <w:rPr>
          <w:rFonts w:ascii="Arial" w:hAnsi="Arial" w:cs="Arial"/>
          <w:sz w:val="20"/>
          <w:szCs w:val="20"/>
        </w:rPr>
        <w:t xml:space="preserve">As farmácias e drogarias estabelecidas no Município de Ferraz de Vasconcelos poderão manter, em local apropriado, serviço de </w:t>
      </w:r>
      <w:proofErr w:type="spellStart"/>
      <w:r w:rsidR="00025FA1">
        <w:rPr>
          <w:rFonts w:ascii="Arial" w:hAnsi="Arial" w:cs="Arial"/>
          <w:sz w:val="20"/>
          <w:szCs w:val="20"/>
        </w:rPr>
        <w:t>oxigenioterapia</w:t>
      </w:r>
      <w:proofErr w:type="spellEnd"/>
      <w:r w:rsidR="00025FA1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025FA1">
        <w:rPr>
          <w:rFonts w:ascii="Arial" w:hAnsi="Arial" w:cs="Arial"/>
          <w:sz w:val="20"/>
          <w:szCs w:val="20"/>
        </w:rPr>
        <w:t>permitida</w:t>
      </w:r>
      <w:proofErr w:type="gramEnd"/>
      <w:r w:rsidR="00025FA1">
        <w:rPr>
          <w:rFonts w:ascii="Arial" w:hAnsi="Arial" w:cs="Arial"/>
          <w:sz w:val="20"/>
          <w:szCs w:val="20"/>
        </w:rPr>
        <w:t xml:space="preserve"> a prática de nebulização</w:t>
      </w:r>
      <w:r w:rsidR="008E7983">
        <w:rPr>
          <w:rFonts w:ascii="Arial" w:hAnsi="Arial" w:cs="Arial"/>
          <w:sz w:val="20"/>
          <w:szCs w:val="20"/>
        </w:rPr>
        <w:t>.</w:t>
      </w:r>
    </w:p>
    <w:p w:rsidR="008E7983" w:rsidRDefault="008E7983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7983" w:rsidRPr="008E7983" w:rsidRDefault="008E7983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25FA1">
        <w:rPr>
          <w:rFonts w:ascii="Arial" w:hAnsi="Arial" w:cs="Arial"/>
          <w:sz w:val="20"/>
          <w:szCs w:val="20"/>
        </w:rPr>
        <w:t xml:space="preserve">O serviço de </w:t>
      </w:r>
      <w:proofErr w:type="spellStart"/>
      <w:r w:rsidR="00025FA1">
        <w:rPr>
          <w:rFonts w:ascii="Arial" w:hAnsi="Arial" w:cs="Arial"/>
          <w:sz w:val="20"/>
          <w:szCs w:val="20"/>
        </w:rPr>
        <w:t>oxigenoterapia</w:t>
      </w:r>
      <w:proofErr w:type="spellEnd"/>
      <w:r w:rsidR="00025FA1">
        <w:rPr>
          <w:rFonts w:ascii="Arial" w:hAnsi="Arial" w:cs="Arial"/>
          <w:sz w:val="20"/>
          <w:szCs w:val="20"/>
        </w:rPr>
        <w:t xml:space="preserve"> somente poderá ser praticado de acordo com prescrição médica, através de receituário</w:t>
      </w:r>
      <w:r>
        <w:rPr>
          <w:rFonts w:ascii="Arial" w:hAnsi="Arial" w:cs="Arial"/>
          <w:sz w:val="20"/>
          <w:szCs w:val="20"/>
        </w:rPr>
        <w:t>.</w:t>
      </w:r>
    </w:p>
    <w:p w:rsidR="008E7983" w:rsidRDefault="008E7983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7983" w:rsidRDefault="008E5697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25FA1">
        <w:rPr>
          <w:rFonts w:ascii="Arial" w:hAnsi="Arial" w:cs="Arial"/>
          <w:sz w:val="20"/>
          <w:szCs w:val="20"/>
        </w:rPr>
        <w:t>As farmácias e drogarias de que prestarem serviços de inalação deverão utilizar material descartável nas nebulizações</w:t>
      </w:r>
      <w:r w:rsidR="00843423">
        <w:rPr>
          <w:rFonts w:ascii="Arial" w:hAnsi="Arial" w:cs="Arial"/>
          <w:sz w:val="20"/>
          <w:szCs w:val="20"/>
        </w:rPr>
        <w:t>.</w:t>
      </w:r>
    </w:p>
    <w:p w:rsidR="00843423" w:rsidRDefault="00843423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25FA1">
        <w:rPr>
          <w:rFonts w:ascii="Arial" w:hAnsi="Arial" w:cs="Arial"/>
          <w:sz w:val="20"/>
          <w:szCs w:val="20"/>
        </w:rPr>
        <w:t>Os serviços de inalação somente poderão ser realizados mediante receita médica com prescrição dos medicamentos, respectivas dosagens e quantidade de aplicações</w:t>
      </w:r>
      <w:r w:rsidR="00466656">
        <w:rPr>
          <w:rFonts w:ascii="Arial" w:hAnsi="Arial" w:cs="Arial"/>
          <w:sz w:val="20"/>
          <w:szCs w:val="20"/>
        </w:rPr>
        <w:t>.</w:t>
      </w:r>
    </w:p>
    <w:p w:rsidR="00843423" w:rsidRDefault="00843423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3EA6" w:rsidRPr="00E13EA6" w:rsidRDefault="00E13EA6" w:rsidP="004666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25FA1">
        <w:rPr>
          <w:rFonts w:ascii="Arial" w:hAnsi="Arial" w:cs="Arial"/>
          <w:sz w:val="20"/>
          <w:szCs w:val="20"/>
        </w:rPr>
        <w:t>As despesas decorrentes com a execução da presente Lei, correrão à conta de dotações próprias consignadas no orçamento</w:t>
      </w:r>
      <w:r w:rsidR="00466656">
        <w:rPr>
          <w:rFonts w:ascii="Arial" w:hAnsi="Arial" w:cs="Arial"/>
          <w:sz w:val="20"/>
          <w:szCs w:val="20"/>
        </w:rPr>
        <w:t>.</w:t>
      </w:r>
    </w:p>
    <w:p w:rsidR="00E13EA6" w:rsidRDefault="00E13EA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0479" w:rsidRDefault="00D60479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25FA1">
        <w:rPr>
          <w:rFonts w:ascii="Arial" w:hAnsi="Arial" w:cs="Arial"/>
          <w:sz w:val="20"/>
          <w:szCs w:val="20"/>
        </w:rPr>
        <w:t>Esta Lei deverá ser regulamentada pelo Executivo no prazo máximo de cento e vinte (120) dias, contados a partir da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25FA1">
        <w:rPr>
          <w:rFonts w:ascii="Arial" w:hAnsi="Arial" w:cs="Arial"/>
          <w:sz w:val="20"/>
          <w:szCs w:val="20"/>
        </w:rPr>
        <w:t>19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D60479">
        <w:rPr>
          <w:rFonts w:ascii="Arial" w:hAnsi="Arial" w:cs="Arial"/>
          <w:sz w:val="20"/>
          <w:szCs w:val="20"/>
        </w:rPr>
        <w:t>dez</w:t>
      </w:r>
      <w:r w:rsidR="00D50ECD">
        <w:rPr>
          <w:rFonts w:ascii="Arial" w:hAnsi="Arial" w:cs="Arial"/>
          <w:sz w:val="20"/>
          <w:szCs w:val="20"/>
        </w:rPr>
        <w:t>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D26707" w:rsidRDefault="009243B3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D60479" w:rsidRDefault="00D60479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479" w:rsidRDefault="00D60479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</w:t>
      </w:r>
      <w:bookmarkStart w:id="0" w:name="_GoBack"/>
      <w:bookmarkEnd w:id="0"/>
      <w:r w:rsidR="00BF2D7D">
        <w:rPr>
          <w:rFonts w:ascii="Arial" w:hAnsi="Arial" w:cs="Arial"/>
          <w:sz w:val="20"/>
          <w:szCs w:val="20"/>
        </w:rPr>
        <w:t xml:space="preserve">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56" w:rsidRDefault="00466656" w:rsidP="009243B3">
      <w:pPr>
        <w:spacing w:after="0" w:line="240" w:lineRule="auto"/>
      </w:pPr>
      <w:r>
        <w:separator/>
      </w:r>
    </w:p>
  </w:endnote>
  <w:endnote w:type="continuationSeparator" w:id="0">
    <w:p w:rsidR="00466656" w:rsidRDefault="004666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56" w:rsidRDefault="00466656" w:rsidP="009243B3">
      <w:pPr>
        <w:spacing w:after="0" w:line="240" w:lineRule="auto"/>
      </w:pPr>
      <w:r>
        <w:separator/>
      </w:r>
    </w:p>
  </w:footnote>
  <w:footnote w:type="continuationSeparator" w:id="0">
    <w:p w:rsidR="00466656" w:rsidRDefault="004666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6" w:rsidRDefault="0046665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25FA1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B546D"/>
    <w:rsid w:val="001D7561"/>
    <w:rsid w:val="001F66A0"/>
    <w:rsid w:val="00215C9A"/>
    <w:rsid w:val="002307CB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0167C"/>
    <w:rsid w:val="00427652"/>
    <w:rsid w:val="004478F6"/>
    <w:rsid w:val="0046665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509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3423"/>
    <w:rsid w:val="008470FF"/>
    <w:rsid w:val="008578EE"/>
    <w:rsid w:val="00860F73"/>
    <w:rsid w:val="008C7623"/>
    <w:rsid w:val="008D6DF6"/>
    <w:rsid w:val="008E5697"/>
    <w:rsid w:val="008E7983"/>
    <w:rsid w:val="008F46FB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17578"/>
    <w:rsid w:val="00D22B5C"/>
    <w:rsid w:val="00D26707"/>
    <w:rsid w:val="00D338F7"/>
    <w:rsid w:val="00D40F87"/>
    <w:rsid w:val="00D50ECD"/>
    <w:rsid w:val="00D60479"/>
    <w:rsid w:val="00D7651E"/>
    <w:rsid w:val="00D94C94"/>
    <w:rsid w:val="00D95C13"/>
    <w:rsid w:val="00DC22C1"/>
    <w:rsid w:val="00E04B69"/>
    <w:rsid w:val="00E13EA6"/>
    <w:rsid w:val="00E204A0"/>
    <w:rsid w:val="00E21BA0"/>
    <w:rsid w:val="00E23D56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E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8E7983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E79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E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8E7983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E79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1528-167F-4F67-B955-095C8EB2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2019-04-16T12:37:00Z</dcterms:created>
  <dcterms:modified xsi:type="dcterms:W3CDTF">2019-04-16T12:42:00Z</dcterms:modified>
</cp:coreProperties>
</file>