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2.2</w:t>
      </w:r>
      <w:r w:rsidR="00DA6C7B">
        <w:rPr>
          <w:rFonts w:ascii="Arial" w:hAnsi="Arial" w:cs="Arial"/>
          <w:b/>
          <w:sz w:val="20"/>
          <w:szCs w:val="20"/>
        </w:rPr>
        <w:t>22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A6C7B">
        <w:rPr>
          <w:rFonts w:ascii="Arial" w:hAnsi="Arial" w:cs="Arial"/>
          <w:b/>
          <w:sz w:val="20"/>
          <w:szCs w:val="20"/>
        </w:rPr>
        <w:t>18 DE JUL</w:t>
      </w:r>
      <w:r w:rsidR="002F0C6B">
        <w:rPr>
          <w:rFonts w:ascii="Arial" w:hAnsi="Arial" w:cs="Arial"/>
          <w:b/>
          <w:sz w:val="20"/>
          <w:szCs w:val="20"/>
        </w:rPr>
        <w:t xml:space="preserve">HO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B04E4E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DA6C7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Poder Executivo a celebrar contrato com o BANCO DO BRASIL S/A, para concessão de empréstimos aos servidores públicos municipais ativos, mediante consignação em folha de pagamento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D26DE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15FF6" w:rsidRDefault="00750549" w:rsidP="00D26D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F25057">
        <w:rPr>
          <w:rFonts w:ascii="Arial" w:hAnsi="Arial" w:cs="Arial"/>
          <w:sz w:val="20"/>
          <w:szCs w:val="20"/>
        </w:rPr>
        <w:t xml:space="preserve"> </w:t>
      </w:r>
      <w:r w:rsidR="00D26DED">
        <w:rPr>
          <w:rFonts w:ascii="Arial" w:hAnsi="Arial" w:cs="Arial"/>
          <w:sz w:val="20"/>
          <w:szCs w:val="20"/>
        </w:rPr>
        <w:t xml:space="preserve">Fica </w:t>
      </w:r>
      <w:r w:rsidR="00B16DD7">
        <w:rPr>
          <w:rFonts w:ascii="Arial" w:hAnsi="Arial" w:cs="Arial"/>
          <w:sz w:val="20"/>
          <w:szCs w:val="20"/>
        </w:rPr>
        <w:t>o Poder Executivo autorizado a celebrar contrato com o BANCO DO BRASIL S/A, para concessão de empréstimos aos servidores públicos municipais ativos, conforme minuta de contrato que passa a fazer parte integrante desta Lei</w:t>
      </w:r>
      <w:r w:rsidR="00D26DED">
        <w:rPr>
          <w:rFonts w:ascii="Arial" w:hAnsi="Arial" w:cs="Arial"/>
          <w:sz w:val="20"/>
          <w:szCs w:val="20"/>
        </w:rPr>
        <w:t>.</w:t>
      </w:r>
    </w:p>
    <w:p w:rsidR="00D26DED" w:rsidRDefault="00D26DED" w:rsidP="00D26D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16DD7" w:rsidRDefault="00B16DD7" w:rsidP="00D26D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2º</w:t>
      </w:r>
      <w:r>
        <w:rPr>
          <w:rFonts w:ascii="Arial" w:hAnsi="Arial" w:cs="Arial"/>
          <w:sz w:val="20"/>
          <w:szCs w:val="20"/>
        </w:rPr>
        <w:t xml:space="preserve"> Fica o Poder Executivo autorizado a consignar nas folhas de pagamentos de vencimentos e salários dos servidores públicos municipais ativos, valores referentes a empréstimos concedidos pelo BANCO DO BRASIL S/A, por intermédio da Agência de Ferraz de Vasconcelos.</w:t>
      </w:r>
    </w:p>
    <w:p w:rsidR="00B16DD7" w:rsidRDefault="00B16DD7" w:rsidP="00D26D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16DD7" w:rsidRDefault="00B16DD7" w:rsidP="00D26D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Os descontos em folha, mencionados neste artigo, salvo os obrigatórios por Lei, só serão admitidos com a autorização expressa do servidor, que deverá ser acompanhada de relação nominal, e encaminhado à Secretaria de Administração-Departamento de Controle e Desenvolvimento de Recursos</w:t>
      </w:r>
      <w:r w:rsidR="00965AB0">
        <w:rPr>
          <w:rFonts w:ascii="Arial" w:hAnsi="Arial" w:cs="Arial"/>
          <w:sz w:val="20"/>
          <w:szCs w:val="20"/>
        </w:rPr>
        <w:t xml:space="preserve"> Humanos até o dia 20 de cada mê</w:t>
      </w:r>
      <w:r>
        <w:rPr>
          <w:rFonts w:ascii="Arial" w:hAnsi="Arial" w:cs="Arial"/>
          <w:sz w:val="20"/>
          <w:szCs w:val="20"/>
        </w:rPr>
        <w:t>s, contendo os seguintes dados: cargo ou função, número do R.G., e o nome da Secretaria em que o mesmo for lotado.</w:t>
      </w:r>
    </w:p>
    <w:p w:rsidR="00B16DD7" w:rsidRDefault="00B16DD7" w:rsidP="00D26D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16DD7" w:rsidRPr="00B16DD7" w:rsidRDefault="00B16DD7" w:rsidP="00D26D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parcelas mensais não poderão exceder 30% (trinta por cento) dos vencimentos e salários dos servidores.</w:t>
      </w:r>
    </w:p>
    <w:p w:rsidR="00B16DD7" w:rsidRDefault="00B16DD7" w:rsidP="00D26D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5FF6" w:rsidRPr="00115FF6" w:rsidRDefault="00115FF6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2425FF">
        <w:rPr>
          <w:rFonts w:ascii="Arial" w:hAnsi="Arial" w:cs="Arial"/>
          <w:b/>
          <w:sz w:val="20"/>
          <w:szCs w:val="20"/>
        </w:rPr>
        <w:t>rt. 4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2F0C6B">
        <w:rPr>
          <w:rFonts w:ascii="Arial" w:hAnsi="Arial" w:cs="Arial"/>
          <w:sz w:val="20"/>
          <w:szCs w:val="20"/>
        </w:rPr>
        <w:t>As despesas decorrentes com a execução</w:t>
      </w:r>
      <w:r w:rsidR="002425FF">
        <w:rPr>
          <w:rFonts w:ascii="Arial" w:hAnsi="Arial" w:cs="Arial"/>
          <w:sz w:val="20"/>
          <w:szCs w:val="20"/>
        </w:rPr>
        <w:t xml:space="preserve"> desta</w:t>
      </w:r>
      <w:r w:rsidR="002F0C6B">
        <w:rPr>
          <w:rFonts w:ascii="Arial" w:hAnsi="Arial" w:cs="Arial"/>
          <w:sz w:val="20"/>
          <w:szCs w:val="20"/>
        </w:rPr>
        <w:t xml:space="preserve"> Lei, correrão à conta de dotações próprias</w:t>
      </w:r>
      <w:r w:rsidR="002425FF">
        <w:rPr>
          <w:rFonts w:ascii="Arial" w:hAnsi="Arial" w:cs="Arial"/>
          <w:sz w:val="20"/>
          <w:szCs w:val="20"/>
        </w:rPr>
        <w:t xml:space="preserve"> d</w:t>
      </w:r>
      <w:r w:rsidR="002F0C6B">
        <w:rPr>
          <w:rFonts w:ascii="Arial" w:hAnsi="Arial" w:cs="Arial"/>
          <w:sz w:val="20"/>
          <w:szCs w:val="20"/>
        </w:rPr>
        <w:t>o orçamento.</w:t>
      </w:r>
    </w:p>
    <w:p w:rsidR="00495A08" w:rsidRPr="00495A08" w:rsidRDefault="00495A08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96A9F" w:rsidRPr="00596A9F" w:rsidRDefault="00335F87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15FF6">
        <w:rPr>
          <w:rFonts w:ascii="Arial" w:hAnsi="Arial" w:cs="Arial"/>
          <w:b/>
          <w:sz w:val="20"/>
          <w:szCs w:val="20"/>
        </w:rPr>
        <w:t xml:space="preserve"> </w:t>
      </w:r>
      <w:r w:rsidR="002425FF">
        <w:rPr>
          <w:rFonts w:ascii="Arial" w:hAnsi="Arial" w:cs="Arial"/>
          <w:b/>
          <w:sz w:val="20"/>
          <w:szCs w:val="20"/>
        </w:rPr>
        <w:t>5</w:t>
      </w:r>
      <w:r w:rsidR="00596A9F">
        <w:rPr>
          <w:rFonts w:ascii="Arial" w:hAnsi="Arial" w:cs="Arial"/>
          <w:b/>
          <w:sz w:val="20"/>
          <w:szCs w:val="20"/>
        </w:rPr>
        <w:t>º</w:t>
      </w:r>
      <w:r w:rsidR="00596A9F">
        <w:rPr>
          <w:rFonts w:ascii="Arial" w:hAnsi="Arial" w:cs="Arial"/>
          <w:sz w:val="20"/>
          <w:szCs w:val="20"/>
        </w:rPr>
        <w:t xml:space="preserve"> Esta Lei entrará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596A9F">
        <w:rPr>
          <w:rFonts w:ascii="Arial" w:hAnsi="Arial" w:cs="Arial"/>
          <w:sz w:val="20"/>
          <w:szCs w:val="20"/>
        </w:rPr>
        <w:t xml:space="preserve"> data de sua publicação.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2425FF">
        <w:rPr>
          <w:rFonts w:ascii="Arial" w:hAnsi="Arial" w:cs="Arial"/>
          <w:sz w:val="20"/>
          <w:szCs w:val="20"/>
        </w:rPr>
        <w:t>18 de jul</w:t>
      </w:r>
      <w:r w:rsidR="002F0C6B">
        <w:rPr>
          <w:rFonts w:ascii="Arial" w:hAnsi="Arial" w:cs="Arial"/>
          <w:sz w:val="20"/>
          <w:szCs w:val="20"/>
        </w:rPr>
        <w:t>h</w:t>
      </w:r>
      <w:r w:rsidR="00115FF6">
        <w:rPr>
          <w:rFonts w:ascii="Arial" w:hAnsi="Arial" w:cs="Arial"/>
          <w:sz w:val="20"/>
          <w:szCs w:val="20"/>
        </w:rPr>
        <w:t>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2D62DD">
        <w:rPr>
          <w:rFonts w:ascii="Arial" w:hAnsi="Arial" w:cs="Arial"/>
          <w:sz w:val="20"/>
          <w:szCs w:val="20"/>
        </w:rPr>
        <w:t>7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FAE" w:rsidRDefault="00B77FAE" w:rsidP="009243B3">
      <w:pPr>
        <w:spacing w:after="0" w:line="240" w:lineRule="auto"/>
      </w:pPr>
      <w:r>
        <w:separator/>
      </w:r>
    </w:p>
  </w:endnote>
  <w:endnote w:type="continuationSeparator" w:id="0">
    <w:p w:rsidR="00B77FAE" w:rsidRDefault="00B77FA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FAE" w:rsidRDefault="00B77FAE" w:rsidP="009243B3">
      <w:pPr>
        <w:spacing w:after="0" w:line="240" w:lineRule="auto"/>
      </w:pPr>
      <w:r>
        <w:separator/>
      </w:r>
    </w:p>
  </w:footnote>
  <w:footnote w:type="continuationSeparator" w:id="0">
    <w:p w:rsidR="00B77FAE" w:rsidRDefault="00B77FA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B29EE"/>
    <w:rsid w:val="00115FF6"/>
    <w:rsid w:val="00127A68"/>
    <w:rsid w:val="00152C71"/>
    <w:rsid w:val="00161287"/>
    <w:rsid w:val="0016224B"/>
    <w:rsid w:val="00164A82"/>
    <w:rsid w:val="00184E7D"/>
    <w:rsid w:val="00195DE7"/>
    <w:rsid w:val="001A2491"/>
    <w:rsid w:val="001B0392"/>
    <w:rsid w:val="001C0223"/>
    <w:rsid w:val="001D7561"/>
    <w:rsid w:val="00215C9A"/>
    <w:rsid w:val="002425FF"/>
    <w:rsid w:val="00246F43"/>
    <w:rsid w:val="00285F07"/>
    <w:rsid w:val="002B42C6"/>
    <w:rsid w:val="002C51A8"/>
    <w:rsid w:val="002D05E8"/>
    <w:rsid w:val="002D62DD"/>
    <w:rsid w:val="002E2761"/>
    <w:rsid w:val="002F0C6B"/>
    <w:rsid w:val="003026FF"/>
    <w:rsid w:val="00335F87"/>
    <w:rsid w:val="0035404A"/>
    <w:rsid w:val="00354EA0"/>
    <w:rsid w:val="003A6390"/>
    <w:rsid w:val="00415338"/>
    <w:rsid w:val="0042328B"/>
    <w:rsid w:val="00495A08"/>
    <w:rsid w:val="004B06BB"/>
    <w:rsid w:val="00525BD6"/>
    <w:rsid w:val="00542FAA"/>
    <w:rsid w:val="0055319E"/>
    <w:rsid w:val="00581D0F"/>
    <w:rsid w:val="00596A9F"/>
    <w:rsid w:val="005F07A5"/>
    <w:rsid w:val="006206EB"/>
    <w:rsid w:val="006419B2"/>
    <w:rsid w:val="0068302D"/>
    <w:rsid w:val="006A7EF7"/>
    <w:rsid w:val="006E6075"/>
    <w:rsid w:val="006F704E"/>
    <w:rsid w:val="00750549"/>
    <w:rsid w:val="00754228"/>
    <w:rsid w:val="00764EB2"/>
    <w:rsid w:val="007E67C5"/>
    <w:rsid w:val="007E7765"/>
    <w:rsid w:val="0080092C"/>
    <w:rsid w:val="00807D91"/>
    <w:rsid w:val="00821491"/>
    <w:rsid w:val="0082420A"/>
    <w:rsid w:val="008358CA"/>
    <w:rsid w:val="008470FF"/>
    <w:rsid w:val="00860F73"/>
    <w:rsid w:val="008C7623"/>
    <w:rsid w:val="008D6DF6"/>
    <w:rsid w:val="009243B3"/>
    <w:rsid w:val="00960337"/>
    <w:rsid w:val="00963555"/>
    <w:rsid w:val="00965AB0"/>
    <w:rsid w:val="00980F66"/>
    <w:rsid w:val="009A0F90"/>
    <w:rsid w:val="009A52D3"/>
    <w:rsid w:val="009B044B"/>
    <w:rsid w:val="009E46C4"/>
    <w:rsid w:val="00A87506"/>
    <w:rsid w:val="00AD1C95"/>
    <w:rsid w:val="00AE0D93"/>
    <w:rsid w:val="00B04E4E"/>
    <w:rsid w:val="00B16DD7"/>
    <w:rsid w:val="00B441D2"/>
    <w:rsid w:val="00B5359B"/>
    <w:rsid w:val="00B729B8"/>
    <w:rsid w:val="00B77FAE"/>
    <w:rsid w:val="00BC0E67"/>
    <w:rsid w:val="00C36683"/>
    <w:rsid w:val="00C45BCB"/>
    <w:rsid w:val="00C62471"/>
    <w:rsid w:val="00D11F92"/>
    <w:rsid w:val="00D155C8"/>
    <w:rsid w:val="00D22D3F"/>
    <w:rsid w:val="00D26DED"/>
    <w:rsid w:val="00D7651E"/>
    <w:rsid w:val="00D81866"/>
    <w:rsid w:val="00D94C94"/>
    <w:rsid w:val="00D95C13"/>
    <w:rsid w:val="00DA6C7B"/>
    <w:rsid w:val="00DC22C1"/>
    <w:rsid w:val="00DC5338"/>
    <w:rsid w:val="00DF3C4E"/>
    <w:rsid w:val="00E42601"/>
    <w:rsid w:val="00E86095"/>
    <w:rsid w:val="00E97D0C"/>
    <w:rsid w:val="00EA4C2C"/>
    <w:rsid w:val="00EB5A44"/>
    <w:rsid w:val="00EC1E16"/>
    <w:rsid w:val="00EC2764"/>
    <w:rsid w:val="00ED778D"/>
    <w:rsid w:val="00ED7920"/>
    <w:rsid w:val="00F22D12"/>
    <w:rsid w:val="00F25057"/>
    <w:rsid w:val="00F37B93"/>
    <w:rsid w:val="00F57D93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4B967-FE95-46BD-88EC-ABFDC33F0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329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2019-04-16T01:03:00Z</dcterms:created>
  <dcterms:modified xsi:type="dcterms:W3CDTF">2019-04-25T13:12:00Z</dcterms:modified>
</cp:coreProperties>
</file>