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D03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DD0347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347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80CC7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0347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nº 1.786/89.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DD0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E0F0B">
        <w:rPr>
          <w:rFonts w:ascii="Arial" w:hAnsi="Arial" w:cs="Arial"/>
          <w:sz w:val="20"/>
          <w:szCs w:val="20"/>
        </w:rPr>
        <w:t xml:space="preserve">Fica </w:t>
      </w:r>
      <w:r w:rsidR="00DD0347">
        <w:rPr>
          <w:rFonts w:ascii="Arial" w:hAnsi="Arial" w:cs="Arial"/>
          <w:sz w:val="20"/>
          <w:szCs w:val="20"/>
        </w:rPr>
        <w:t>revogado em todos seus termos as disposições constantes da Lei nº 1.786, de 11 de dezembro de 1989, que institui indenização compensatória a ser paga a Servidores Municipais em caso de dispensa.</w:t>
      </w:r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E80CC7" w:rsidP="00DD0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5A1AB2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DD0347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D0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0347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16D7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3B" w:rsidRDefault="0081563B" w:rsidP="009243B3">
      <w:pPr>
        <w:spacing w:after="0" w:line="240" w:lineRule="auto"/>
      </w:pPr>
      <w:r>
        <w:separator/>
      </w:r>
    </w:p>
  </w:endnote>
  <w:endnote w:type="continuationSeparator" w:id="1">
    <w:p w:rsidR="0081563B" w:rsidRDefault="008156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3B" w:rsidRDefault="0081563B" w:rsidP="009243B3">
      <w:pPr>
        <w:spacing w:after="0" w:line="240" w:lineRule="auto"/>
      </w:pPr>
      <w:r>
        <w:separator/>
      </w:r>
    </w:p>
  </w:footnote>
  <w:footnote w:type="continuationSeparator" w:id="1">
    <w:p w:rsidR="0081563B" w:rsidRDefault="008156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563B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2019-04-15T13:55:00Z</dcterms:created>
  <dcterms:modified xsi:type="dcterms:W3CDTF">2019-04-15T13:57:00Z</dcterms:modified>
</cp:coreProperties>
</file>