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741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174138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4138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7413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C19" w:rsidP="0017413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57C8">
        <w:rPr>
          <w:rFonts w:ascii="Arial" w:hAnsi="Arial" w:cs="Arial"/>
          <w:sz w:val="20"/>
          <w:szCs w:val="20"/>
        </w:rPr>
        <w:t xml:space="preserve">a </w:t>
      </w:r>
      <w:r w:rsidR="00174138">
        <w:rPr>
          <w:rFonts w:ascii="Arial" w:hAnsi="Arial" w:cs="Arial"/>
          <w:sz w:val="20"/>
          <w:szCs w:val="20"/>
        </w:rPr>
        <w:t>autorização para a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4A0E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4A0E4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4A0E4F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174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74138">
        <w:rPr>
          <w:rFonts w:ascii="Arial" w:hAnsi="Arial" w:cs="Arial"/>
          <w:sz w:val="20"/>
          <w:szCs w:val="20"/>
        </w:rPr>
        <w:t>A atual Rua 26 existente entre as quadras 45 e 46 da Vila Romanópolis, que se inicia na Rua Itaquaquecetuba e termina na Rua Lutécia, passa a denominar-se “Rua Augusto Rodrigues da Silva”.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F93757" w:rsidP="00174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4B110C"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4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413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7413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C98" w:rsidRDefault="00176C98" w:rsidP="009243B3">
      <w:pPr>
        <w:spacing w:after="0" w:line="240" w:lineRule="auto"/>
      </w:pPr>
      <w:r>
        <w:separator/>
      </w:r>
    </w:p>
  </w:endnote>
  <w:endnote w:type="continuationSeparator" w:id="1">
    <w:p w:rsidR="00176C98" w:rsidRDefault="00176C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C98" w:rsidRDefault="00176C98" w:rsidP="009243B3">
      <w:pPr>
        <w:spacing w:after="0" w:line="240" w:lineRule="auto"/>
      </w:pPr>
      <w:r>
        <w:separator/>
      </w:r>
    </w:p>
  </w:footnote>
  <w:footnote w:type="continuationSeparator" w:id="1">
    <w:p w:rsidR="00176C98" w:rsidRDefault="00176C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C98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0E4F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2FA8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2019-04-15T22:28:00Z</dcterms:created>
  <dcterms:modified xsi:type="dcterms:W3CDTF">2019-04-15T23:23:00Z</dcterms:modified>
</cp:coreProperties>
</file>