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8C65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A60E88">
        <w:rPr>
          <w:rFonts w:ascii="Arial" w:hAnsi="Arial" w:cs="Arial"/>
          <w:b/>
          <w:sz w:val="20"/>
          <w:szCs w:val="20"/>
        </w:rPr>
        <w:t>9</w:t>
      </w:r>
      <w:r w:rsidR="008C6547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04798">
        <w:rPr>
          <w:rFonts w:ascii="Arial" w:hAnsi="Arial" w:cs="Arial"/>
          <w:b/>
          <w:sz w:val="20"/>
          <w:szCs w:val="20"/>
        </w:rPr>
        <w:t>0</w:t>
      </w:r>
      <w:r w:rsidR="008C6547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02C3F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C6547" w:rsidP="00C56EA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obrigatoriedade de as empresas de transportes coletivos que operam no âmbito do Município, criarem sistema que facilitem o acesso de portadores de deficiências físicas e dá outras providências correlatas.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C02C3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C02C3F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6EA9" w:rsidRDefault="009243B3" w:rsidP="003961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02C3F">
        <w:rPr>
          <w:rFonts w:ascii="Arial" w:hAnsi="Arial" w:cs="Arial"/>
          <w:sz w:val="20"/>
          <w:szCs w:val="20"/>
        </w:rPr>
        <w:t>Fica</w:t>
      </w:r>
      <w:r w:rsidR="00396106">
        <w:rPr>
          <w:rFonts w:ascii="Arial" w:hAnsi="Arial" w:cs="Arial"/>
          <w:sz w:val="20"/>
          <w:szCs w:val="20"/>
        </w:rPr>
        <w:t>m as empresas que exploram o ramo de transportes coletivos no âmbito do Município, obrigadas a adotar sistema apropriado capaz de garantir os portadores de deficiência física, acesso fácil e seguro ao interior dos ônibus.</w:t>
      </w:r>
    </w:p>
    <w:p w:rsidR="00396106" w:rsidRDefault="00396106" w:rsidP="003961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6106" w:rsidRDefault="00396106" w:rsidP="003961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6106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Empresas que operam essa atividade, deverão também, reservar no interior dos coletivos, pelo menos quatro assentos especialmente para o transporte de deficientes físicos e acompanhantes.</w:t>
      </w:r>
    </w:p>
    <w:p w:rsidR="00C56EA9" w:rsidRDefault="00C56EA9" w:rsidP="00C56E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2213" w:rsidRDefault="006B2213" w:rsidP="003961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221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96106">
        <w:rPr>
          <w:rFonts w:ascii="Arial" w:hAnsi="Arial" w:cs="Arial"/>
          <w:sz w:val="20"/>
          <w:szCs w:val="20"/>
        </w:rPr>
        <w:t>Poderão as empresas de Transportes Coletivos, destinar veículos especiais com horários e itinerários previamente estabelecidos, para transporte de deficientes físicos e acompanhantes.</w:t>
      </w:r>
    </w:p>
    <w:p w:rsidR="00B8692E" w:rsidRDefault="00B8692E" w:rsidP="00B869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110C" w:rsidRDefault="00B8692E" w:rsidP="00811E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77EE">
        <w:rPr>
          <w:rFonts w:ascii="Arial" w:hAnsi="Arial" w:cs="Arial"/>
          <w:b/>
          <w:bCs/>
          <w:sz w:val="20"/>
          <w:szCs w:val="20"/>
        </w:rPr>
        <w:t>Art</w:t>
      </w:r>
      <w:r w:rsidR="006B2213">
        <w:rPr>
          <w:rFonts w:ascii="Arial" w:hAnsi="Arial" w:cs="Arial"/>
          <w:b/>
          <w:bCs/>
          <w:sz w:val="20"/>
          <w:szCs w:val="20"/>
        </w:rPr>
        <w:t>. 3</w:t>
      </w:r>
      <w:r w:rsidRPr="00A177E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676AC">
        <w:rPr>
          <w:rFonts w:ascii="Arial" w:hAnsi="Arial" w:cs="Arial"/>
          <w:sz w:val="20"/>
          <w:szCs w:val="20"/>
        </w:rPr>
        <w:t>Esta Lei entrará em vigor na data de sua publicação</w:t>
      </w:r>
      <w:r w:rsidR="00174138">
        <w:rPr>
          <w:rFonts w:ascii="Arial" w:hAnsi="Arial" w:cs="Arial"/>
          <w:sz w:val="20"/>
          <w:szCs w:val="20"/>
        </w:rPr>
        <w:t>, revogadas as disposições em contrário</w:t>
      </w:r>
      <w:r w:rsidR="006676A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961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04798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396106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46A6C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F7C32" w:rsidRDefault="00BF7C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7E0" w:rsidRDefault="002827E0" w:rsidP="009243B3">
      <w:pPr>
        <w:spacing w:after="0" w:line="240" w:lineRule="auto"/>
      </w:pPr>
      <w:r>
        <w:separator/>
      </w:r>
    </w:p>
  </w:endnote>
  <w:endnote w:type="continuationSeparator" w:id="0">
    <w:p w:rsidR="002827E0" w:rsidRDefault="002827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7E0" w:rsidRDefault="002827E0" w:rsidP="009243B3">
      <w:pPr>
        <w:spacing w:after="0" w:line="240" w:lineRule="auto"/>
      </w:pPr>
      <w:r>
        <w:separator/>
      </w:r>
    </w:p>
  </w:footnote>
  <w:footnote w:type="continuationSeparator" w:id="0">
    <w:p w:rsidR="002827E0" w:rsidRDefault="002827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00BA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27E0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B55D3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798"/>
    <w:rsid w:val="00304CCC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6490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0E88"/>
    <w:rsid w:val="00A64524"/>
    <w:rsid w:val="00A6457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9C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A08"/>
    <w:rsid w:val="00D13062"/>
    <w:rsid w:val="00D147C0"/>
    <w:rsid w:val="00D208E9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5:docId w15:val="{3817A586-E18B-40CA-BDC1-80100C31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2019-04-16T00:40:00Z</dcterms:created>
  <dcterms:modified xsi:type="dcterms:W3CDTF">2019-04-25T18:21:00Z</dcterms:modified>
</cp:coreProperties>
</file>