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CF2C10">
        <w:rPr>
          <w:rFonts w:ascii="Arial" w:hAnsi="Arial" w:cs="Arial"/>
          <w:b/>
          <w:sz w:val="20"/>
          <w:szCs w:val="20"/>
        </w:rPr>
        <w:t>3</w:t>
      </w:r>
      <w:r w:rsidR="00025AC1">
        <w:rPr>
          <w:rFonts w:ascii="Arial" w:hAnsi="Arial" w:cs="Arial"/>
          <w:b/>
          <w:sz w:val="20"/>
          <w:szCs w:val="20"/>
        </w:rPr>
        <w:t>34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25AC1">
        <w:rPr>
          <w:rFonts w:ascii="Arial" w:hAnsi="Arial" w:cs="Arial"/>
          <w:b/>
          <w:sz w:val="20"/>
          <w:szCs w:val="20"/>
        </w:rPr>
        <w:t>16</w:t>
      </w:r>
      <w:r w:rsidR="008E6655">
        <w:rPr>
          <w:rFonts w:ascii="Arial" w:hAnsi="Arial" w:cs="Arial"/>
          <w:b/>
          <w:sz w:val="20"/>
          <w:szCs w:val="20"/>
        </w:rPr>
        <w:t xml:space="preserve"> DE </w:t>
      </w:r>
      <w:r w:rsidR="00025AC1">
        <w:rPr>
          <w:rFonts w:ascii="Arial" w:hAnsi="Arial" w:cs="Arial"/>
          <w:b/>
          <w:sz w:val="20"/>
          <w:szCs w:val="20"/>
        </w:rPr>
        <w:t>SETEM</w:t>
      </w:r>
      <w:r w:rsidR="008107A5">
        <w:rPr>
          <w:rFonts w:ascii="Arial" w:hAnsi="Arial" w:cs="Arial"/>
          <w:b/>
          <w:sz w:val="20"/>
          <w:szCs w:val="20"/>
        </w:rPr>
        <w:t>BRO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CF2C10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025AC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Institui no âmbito do Município, o Dia do Advogado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CF2C10">
        <w:rPr>
          <w:rFonts w:ascii="Arial" w:hAnsi="Arial" w:cs="Arial"/>
          <w:b/>
          <w:sz w:val="20"/>
          <w:szCs w:val="20"/>
        </w:rPr>
        <w:t xml:space="preserve">QUE LHE SÃO </w:t>
      </w:r>
      <w:r w:rsidR="007B31D7">
        <w:rPr>
          <w:rFonts w:ascii="Arial" w:hAnsi="Arial" w:cs="Arial"/>
          <w:b/>
          <w:sz w:val="20"/>
          <w:szCs w:val="20"/>
        </w:rPr>
        <w:t>CONFERIDAS POR LEI;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F0C6B" w:rsidRDefault="00750549" w:rsidP="002F0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335F87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F25057">
        <w:rPr>
          <w:rFonts w:ascii="Arial" w:hAnsi="Arial" w:cs="Arial"/>
          <w:sz w:val="20"/>
          <w:szCs w:val="20"/>
        </w:rPr>
        <w:t xml:space="preserve"> </w:t>
      </w:r>
      <w:r w:rsidR="00025AC1">
        <w:rPr>
          <w:rFonts w:ascii="Arial" w:hAnsi="Arial" w:cs="Arial"/>
          <w:sz w:val="20"/>
          <w:szCs w:val="20"/>
        </w:rPr>
        <w:t xml:space="preserve">Fica instituído no </w:t>
      </w:r>
      <w:r w:rsidR="00025AC1">
        <w:rPr>
          <w:rFonts w:ascii="Arial" w:hAnsi="Arial" w:cs="Arial"/>
          <w:sz w:val="20"/>
          <w:szCs w:val="20"/>
        </w:rPr>
        <w:t>âmbito do Município</w:t>
      </w:r>
      <w:r w:rsidR="00025AC1">
        <w:rPr>
          <w:rFonts w:ascii="Arial" w:hAnsi="Arial" w:cs="Arial"/>
          <w:sz w:val="20"/>
          <w:szCs w:val="20"/>
        </w:rPr>
        <w:t xml:space="preserve"> de Ferraz de Vasconcelos, o “Dia do Advogado”, a ser comemorado anualmente no dia 11 de agosto.</w:t>
      </w:r>
    </w:p>
    <w:p w:rsidR="00025AC1" w:rsidRDefault="00025AC1" w:rsidP="002F0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5AC1" w:rsidRPr="00025AC1" w:rsidRDefault="00025AC1" w:rsidP="002F0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despesas decorrentes com a execução da presente Lei, ocorrerão à conta de dotações próprias do orçamento.</w:t>
      </w:r>
    </w:p>
    <w:p w:rsidR="00495A08" w:rsidRPr="00495A08" w:rsidRDefault="00495A08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335F87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025AC1">
        <w:rPr>
          <w:rFonts w:ascii="Arial" w:hAnsi="Arial" w:cs="Arial"/>
          <w:b/>
          <w:sz w:val="20"/>
          <w:szCs w:val="20"/>
        </w:rPr>
        <w:t xml:space="preserve"> 3</w:t>
      </w:r>
      <w:r w:rsidR="00596A9F">
        <w:rPr>
          <w:rFonts w:ascii="Arial" w:hAnsi="Arial" w:cs="Arial"/>
          <w:b/>
          <w:sz w:val="20"/>
          <w:szCs w:val="20"/>
        </w:rPr>
        <w:t>º</w:t>
      </w:r>
      <w:r w:rsidR="00596A9F">
        <w:rPr>
          <w:rFonts w:ascii="Arial" w:hAnsi="Arial" w:cs="Arial"/>
          <w:sz w:val="20"/>
          <w:szCs w:val="20"/>
        </w:rPr>
        <w:t xml:space="preserve"> Esta Lei entrará em </w:t>
      </w:r>
      <w:r w:rsidR="00596A9F" w:rsidRPr="00596A9F">
        <w:rPr>
          <w:rFonts w:ascii="Arial" w:hAnsi="Arial" w:cs="Arial"/>
          <w:sz w:val="20"/>
          <w:szCs w:val="20"/>
        </w:rPr>
        <w:t>vigor na</w:t>
      </w:r>
      <w:r w:rsidR="00596A9F">
        <w:rPr>
          <w:rFonts w:ascii="Arial" w:hAnsi="Arial" w:cs="Arial"/>
          <w:sz w:val="20"/>
          <w:szCs w:val="20"/>
        </w:rPr>
        <w:t xml:space="preserve"> data de sua publicação, revoga</w:t>
      </w:r>
      <w:r w:rsidR="00025AC1">
        <w:rPr>
          <w:rFonts w:ascii="Arial" w:hAnsi="Arial" w:cs="Arial"/>
          <w:sz w:val="20"/>
          <w:szCs w:val="20"/>
        </w:rPr>
        <w:t>das as disposições em contrário, em especial aquelas constantes da Lei nº 2.164, de 27 de junho de 1996.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025AC1">
        <w:rPr>
          <w:rFonts w:ascii="Arial" w:hAnsi="Arial" w:cs="Arial"/>
          <w:sz w:val="20"/>
          <w:szCs w:val="20"/>
        </w:rPr>
        <w:t>16</w:t>
      </w:r>
      <w:r w:rsidR="008E6655">
        <w:rPr>
          <w:rFonts w:ascii="Arial" w:hAnsi="Arial" w:cs="Arial"/>
          <w:sz w:val="20"/>
          <w:szCs w:val="20"/>
        </w:rPr>
        <w:t xml:space="preserve"> de </w:t>
      </w:r>
      <w:r w:rsidR="00025AC1">
        <w:rPr>
          <w:rFonts w:ascii="Arial" w:hAnsi="Arial" w:cs="Arial"/>
          <w:sz w:val="20"/>
          <w:szCs w:val="20"/>
        </w:rPr>
        <w:t>setem</w:t>
      </w:r>
      <w:bookmarkStart w:id="0" w:name="_GoBack"/>
      <w:bookmarkEnd w:id="0"/>
      <w:r w:rsidR="008E6655">
        <w:rPr>
          <w:rFonts w:ascii="Arial" w:hAnsi="Arial" w:cs="Arial"/>
          <w:sz w:val="20"/>
          <w:szCs w:val="20"/>
        </w:rPr>
        <w:t>bro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>de 199</w:t>
      </w:r>
      <w:r w:rsidR="00CF2C10">
        <w:rPr>
          <w:rFonts w:ascii="Arial" w:hAnsi="Arial" w:cs="Arial"/>
          <w:sz w:val="20"/>
          <w:szCs w:val="20"/>
        </w:rPr>
        <w:t>9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62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6E6075" w:rsidRDefault="006E607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0E67" w:rsidRDefault="00BC0E67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6075" w:rsidRDefault="002D62DD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6E6075" w:rsidRDefault="005F07A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</w:t>
      </w:r>
      <w:r w:rsidR="002D62DD">
        <w:rPr>
          <w:rFonts w:ascii="Arial" w:hAnsi="Arial" w:cs="Arial"/>
          <w:sz w:val="20"/>
          <w:szCs w:val="20"/>
        </w:rPr>
        <w:t xml:space="preserve"> Administração e Fazenda</w:t>
      </w:r>
    </w:p>
    <w:p w:rsidR="00495A08" w:rsidRDefault="00495A08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C1E16">
        <w:rPr>
          <w:rFonts w:ascii="Arial" w:hAnsi="Arial" w:cs="Arial"/>
          <w:sz w:val="20"/>
          <w:szCs w:val="20"/>
        </w:rPr>
        <w:t>iretora do</w:t>
      </w:r>
      <w:r>
        <w:rPr>
          <w:rFonts w:ascii="Arial" w:hAnsi="Arial" w:cs="Arial"/>
          <w:sz w:val="20"/>
          <w:szCs w:val="20"/>
        </w:rPr>
        <w:t xml:space="preserve"> D</w:t>
      </w:r>
      <w:r w:rsidR="00EC1E16">
        <w:rPr>
          <w:rFonts w:ascii="Arial" w:hAnsi="Arial" w:cs="Arial"/>
          <w:sz w:val="20"/>
          <w:szCs w:val="20"/>
        </w:rPr>
        <w:t>epartamento de</w:t>
      </w:r>
      <w:r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142" w:rsidRDefault="00EC5142" w:rsidP="009243B3">
      <w:pPr>
        <w:spacing w:after="0" w:line="240" w:lineRule="auto"/>
      </w:pPr>
      <w:r>
        <w:separator/>
      </w:r>
    </w:p>
  </w:endnote>
  <w:endnote w:type="continuationSeparator" w:id="0">
    <w:p w:rsidR="00EC5142" w:rsidRDefault="00EC514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142" w:rsidRDefault="00EC5142" w:rsidP="009243B3">
      <w:pPr>
        <w:spacing w:after="0" w:line="240" w:lineRule="auto"/>
      </w:pPr>
      <w:r>
        <w:separator/>
      </w:r>
    </w:p>
  </w:footnote>
  <w:footnote w:type="continuationSeparator" w:id="0">
    <w:p w:rsidR="00EC5142" w:rsidRDefault="00EC514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25AC1"/>
    <w:rsid w:val="00046FF5"/>
    <w:rsid w:val="000648B2"/>
    <w:rsid w:val="00075B6C"/>
    <w:rsid w:val="000900C9"/>
    <w:rsid w:val="000B29EE"/>
    <w:rsid w:val="00113020"/>
    <w:rsid w:val="00115FF6"/>
    <w:rsid w:val="00127A68"/>
    <w:rsid w:val="00152C71"/>
    <w:rsid w:val="00161287"/>
    <w:rsid w:val="0016224B"/>
    <w:rsid w:val="00164A82"/>
    <w:rsid w:val="00184E7D"/>
    <w:rsid w:val="00195DE7"/>
    <w:rsid w:val="001A2491"/>
    <w:rsid w:val="001B0392"/>
    <w:rsid w:val="001C0223"/>
    <w:rsid w:val="001D7561"/>
    <w:rsid w:val="00215C9A"/>
    <w:rsid w:val="00246F43"/>
    <w:rsid w:val="00285F07"/>
    <w:rsid w:val="002B42C6"/>
    <w:rsid w:val="002C51A8"/>
    <w:rsid w:val="002D05E8"/>
    <w:rsid w:val="002D62DD"/>
    <w:rsid w:val="002E2761"/>
    <w:rsid w:val="002F0C6B"/>
    <w:rsid w:val="003026FF"/>
    <w:rsid w:val="00313215"/>
    <w:rsid w:val="00335F87"/>
    <w:rsid w:val="0035404A"/>
    <w:rsid w:val="00354EA0"/>
    <w:rsid w:val="003A6390"/>
    <w:rsid w:val="00415338"/>
    <w:rsid w:val="0042328B"/>
    <w:rsid w:val="00495A08"/>
    <w:rsid w:val="004B06BB"/>
    <w:rsid w:val="00525BD6"/>
    <w:rsid w:val="00542FAA"/>
    <w:rsid w:val="005437B7"/>
    <w:rsid w:val="0055319E"/>
    <w:rsid w:val="00581D0F"/>
    <w:rsid w:val="00596A9F"/>
    <w:rsid w:val="005F07A5"/>
    <w:rsid w:val="006206EB"/>
    <w:rsid w:val="0068302D"/>
    <w:rsid w:val="006A7EF7"/>
    <w:rsid w:val="006B0674"/>
    <w:rsid w:val="006E6075"/>
    <w:rsid w:val="006F704E"/>
    <w:rsid w:val="00713CF7"/>
    <w:rsid w:val="00750549"/>
    <w:rsid w:val="00754228"/>
    <w:rsid w:val="007568EF"/>
    <w:rsid w:val="00764EB2"/>
    <w:rsid w:val="007B31D7"/>
    <w:rsid w:val="007E67C5"/>
    <w:rsid w:val="007E7765"/>
    <w:rsid w:val="0080092C"/>
    <w:rsid w:val="00807D91"/>
    <w:rsid w:val="008107A5"/>
    <w:rsid w:val="00821491"/>
    <w:rsid w:val="0082420A"/>
    <w:rsid w:val="008358CA"/>
    <w:rsid w:val="008470FF"/>
    <w:rsid w:val="00860F73"/>
    <w:rsid w:val="008875D3"/>
    <w:rsid w:val="008C7623"/>
    <w:rsid w:val="008D6DF6"/>
    <w:rsid w:val="008E6655"/>
    <w:rsid w:val="009243B3"/>
    <w:rsid w:val="00925621"/>
    <w:rsid w:val="00954D9B"/>
    <w:rsid w:val="00960337"/>
    <w:rsid w:val="00963555"/>
    <w:rsid w:val="00980F66"/>
    <w:rsid w:val="009A0F90"/>
    <w:rsid w:val="009A52D3"/>
    <w:rsid w:val="009B044B"/>
    <w:rsid w:val="009E46C4"/>
    <w:rsid w:val="00A87506"/>
    <w:rsid w:val="00AD1C95"/>
    <w:rsid w:val="00AD2FE3"/>
    <w:rsid w:val="00AE0D93"/>
    <w:rsid w:val="00B04E4E"/>
    <w:rsid w:val="00B441D2"/>
    <w:rsid w:val="00B5359B"/>
    <w:rsid w:val="00B729B8"/>
    <w:rsid w:val="00BC0E67"/>
    <w:rsid w:val="00C36683"/>
    <w:rsid w:val="00C45BCB"/>
    <w:rsid w:val="00C62471"/>
    <w:rsid w:val="00CD237B"/>
    <w:rsid w:val="00CF2C10"/>
    <w:rsid w:val="00D155C8"/>
    <w:rsid w:val="00D7651E"/>
    <w:rsid w:val="00D81866"/>
    <w:rsid w:val="00D94C94"/>
    <w:rsid w:val="00D95C13"/>
    <w:rsid w:val="00DB348F"/>
    <w:rsid w:val="00DC22C1"/>
    <w:rsid w:val="00DC5338"/>
    <w:rsid w:val="00DF3C4E"/>
    <w:rsid w:val="00DF4992"/>
    <w:rsid w:val="00E42601"/>
    <w:rsid w:val="00E86095"/>
    <w:rsid w:val="00E9107C"/>
    <w:rsid w:val="00E9250C"/>
    <w:rsid w:val="00E97D0C"/>
    <w:rsid w:val="00EA4C2C"/>
    <w:rsid w:val="00EB5A44"/>
    <w:rsid w:val="00EC1E16"/>
    <w:rsid w:val="00EC2764"/>
    <w:rsid w:val="00EC5142"/>
    <w:rsid w:val="00ED778D"/>
    <w:rsid w:val="00ED7920"/>
    <w:rsid w:val="00F1391F"/>
    <w:rsid w:val="00F22D12"/>
    <w:rsid w:val="00F25057"/>
    <w:rsid w:val="00F37B93"/>
    <w:rsid w:val="00F57D93"/>
    <w:rsid w:val="00F943FE"/>
    <w:rsid w:val="00FE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AE201-39ED-465E-804F-1C9E39241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.</cp:lastModifiedBy>
  <cp:revision>2</cp:revision>
  <dcterms:created xsi:type="dcterms:W3CDTF">2019-04-16T02:34:00Z</dcterms:created>
  <dcterms:modified xsi:type="dcterms:W3CDTF">2019-04-16T02:34:00Z</dcterms:modified>
</cp:coreProperties>
</file>