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8B289A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8B289A">
        <w:rPr>
          <w:rFonts w:ascii="Arial" w:hAnsi="Arial" w:cs="Arial"/>
          <w:b/>
          <w:sz w:val="20"/>
          <w:szCs w:val="20"/>
        </w:rPr>
        <w:t>2.</w:t>
      </w:r>
      <w:r w:rsidR="00704DB0">
        <w:rPr>
          <w:rFonts w:ascii="Arial" w:hAnsi="Arial" w:cs="Arial"/>
          <w:b/>
          <w:sz w:val="20"/>
          <w:szCs w:val="20"/>
        </w:rPr>
        <w:t>370</w:t>
      </w:r>
      <w:r w:rsidRPr="008B289A">
        <w:rPr>
          <w:rFonts w:ascii="Arial" w:hAnsi="Arial" w:cs="Arial"/>
          <w:b/>
          <w:sz w:val="20"/>
          <w:szCs w:val="20"/>
        </w:rPr>
        <w:t xml:space="preserve">,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704DB0">
        <w:rPr>
          <w:rFonts w:ascii="Arial" w:hAnsi="Arial" w:cs="Arial"/>
          <w:b/>
          <w:sz w:val="20"/>
          <w:szCs w:val="20"/>
        </w:rPr>
        <w:t>03</w:t>
      </w:r>
      <w:r w:rsidR="00AD1C95" w:rsidRPr="008B289A">
        <w:rPr>
          <w:rFonts w:ascii="Arial" w:hAnsi="Arial" w:cs="Arial"/>
          <w:b/>
          <w:sz w:val="20"/>
          <w:szCs w:val="20"/>
        </w:rPr>
        <w:t xml:space="preserve">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704DB0">
        <w:rPr>
          <w:rFonts w:ascii="Arial" w:hAnsi="Arial" w:cs="Arial"/>
          <w:b/>
          <w:sz w:val="20"/>
          <w:szCs w:val="20"/>
        </w:rPr>
        <w:t>OUTU</w:t>
      </w:r>
      <w:r w:rsidR="008170A1" w:rsidRPr="008B289A">
        <w:rPr>
          <w:rFonts w:ascii="Arial" w:hAnsi="Arial" w:cs="Arial"/>
          <w:b/>
          <w:sz w:val="20"/>
          <w:szCs w:val="20"/>
        </w:rPr>
        <w:t>BRO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8B289A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8B289A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F21B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 xml:space="preserve">Dispõe sobre a </w:t>
      </w:r>
      <w:r w:rsidR="00D459B3">
        <w:rPr>
          <w:rFonts w:ascii="Arial" w:hAnsi="Arial" w:cs="Arial"/>
          <w:sz w:val="20"/>
          <w:szCs w:val="20"/>
        </w:rPr>
        <w:t xml:space="preserve">denominação de </w:t>
      </w:r>
      <w:r w:rsidR="00704DB0">
        <w:rPr>
          <w:rFonts w:ascii="Arial" w:hAnsi="Arial" w:cs="Arial"/>
          <w:sz w:val="20"/>
          <w:szCs w:val="20"/>
        </w:rPr>
        <w:t>praça</w:t>
      </w:r>
      <w:r w:rsidR="00D459B3">
        <w:rPr>
          <w:rFonts w:ascii="Arial" w:hAnsi="Arial" w:cs="Arial"/>
          <w:sz w:val="20"/>
          <w:szCs w:val="20"/>
        </w:rPr>
        <w:t xml:space="preserve"> pública que especifica</w:t>
      </w:r>
      <w:r w:rsidR="00EA6759" w:rsidRPr="008B289A">
        <w:rPr>
          <w:rFonts w:ascii="Arial" w:hAnsi="Arial" w:cs="Arial"/>
          <w:sz w:val="20"/>
          <w:szCs w:val="20"/>
        </w:rPr>
        <w:t>.</w:t>
      </w:r>
    </w:p>
    <w:p w:rsidR="007E67C5" w:rsidRPr="008B289A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8B289A">
        <w:rPr>
          <w:rFonts w:ascii="Arial" w:hAnsi="Arial" w:cs="Arial"/>
          <w:b/>
          <w:sz w:val="20"/>
          <w:szCs w:val="20"/>
        </w:rPr>
        <w:t>D</w:t>
      </w:r>
      <w:r w:rsidR="004C4A1B" w:rsidRPr="008B289A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8B289A">
        <w:rPr>
          <w:rFonts w:ascii="Arial" w:hAnsi="Arial" w:cs="Arial"/>
          <w:b/>
          <w:sz w:val="20"/>
          <w:szCs w:val="20"/>
        </w:rPr>
        <w:t>,</w:t>
      </w:r>
      <w:r w:rsidR="00E97D0C" w:rsidRPr="008B289A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FA</w:t>
      </w:r>
      <w:r w:rsidR="007716EC" w:rsidRPr="008B289A">
        <w:rPr>
          <w:rFonts w:ascii="Arial" w:hAnsi="Arial" w:cs="Arial"/>
          <w:sz w:val="20"/>
          <w:szCs w:val="20"/>
        </w:rPr>
        <w:t>ÇO</w:t>
      </w:r>
      <w:r w:rsidRPr="008B289A">
        <w:rPr>
          <w:rFonts w:ascii="Arial" w:hAnsi="Arial" w:cs="Arial"/>
          <w:sz w:val="20"/>
          <w:szCs w:val="20"/>
        </w:rPr>
        <w:t xml:space="preserve"> SABER</w:t>
      </w:r>
      <w:r w:rsidR="007716EC" w:rsidRPr="008B289A">
        <w:rPr>
          <w:rFonts w:ascii="Arial" w:hAnsi="Arial" w:cs="Arial"/>
          <w:sz w:val="20"/>
          <w:szCs w:val="20"/>
        </w:rPr>
        <w:t>,</w:t>
      </w:r>
      <w:r w:rsidRPr="008B289A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8B289A">
        <w:rPr>
          <w:rFonts w:ascii="Arial" w:hAnsi="Arial" w:cs="Arial"/>
          <w:sz w:val="20"/>
          <w:szCs w:val="20"/>
        </w:rPr>
        <w:t>U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F943FE" w:rsidRPr="008B289A">
        <w:rPr>
          <w:rFonts w:ascii="Arial" w:hAnsi="Arial" w:cs="Arial"/>
          <w:sz w:val="20"/>
          <w:szCs w:val="20"/>
        </w:rPr>
        <w:t>PROMULG</w:t>
      </w:r>
      <w:r w:rsidR="007716EC" w:rsidRPr="008B289A">
        <w:rPr>
          <w:rFonts w:ascii="Arial" w:hAnsi="Arial" w:cs="Arial"/>
          <w:sz w:val="20"/>
          <w:szCs w:val="20"/>
        </w:rPr>
        <w:t>O</w:t>
      </w:r>
      <w:r w:rsidRPr="008B289A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8B289A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4F94" w:rsidRPr="008B289A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</w:t>
      </w:r>
      <w:r w:rsidR="001D7561" w:rsidRPr="008B289A">
        <w:rPr>
          <w:rFonts w:ascii="Arial" w:hAnsi="Arial" w:cs="Arial"/>
          <w:b/>
          <w:sz w:val="20"/>
          <w:szCs w:val="20"/>
        </w:rPr>
        <w:t xml:space="preserve"> </w:t>
      </w:r>
      <w:r w:rsidR="009243B3" w:rsidRPr="008B289A">
        <w:rPr>
          <w:rFonts w:ascii="Arial" w:hAnsi="Arial" w:cs="Arial"/>
          <w:b/>
          <w:sz w:val="20"/>
          <w:szCs w:val="20"/>
        </w:rPr>
        <w:t>1º</w:t>
      </w:r>
      <w:r w:rsidR="00152C71" w:rsidRPr="008B289A">
        <w:rPr>
          <w:rFonts w:ascii="Arial" w:hAnsi="Arial" w:cs="Arial"/>
          <w:sz w:val="20"/>
          <w:szCs w:val="20"/>
        </w:rPr>
        <w:t xml:space="preserve"> </w:t>
      </w:r>
      <w:r w:rsidR="00D459B3">
        <w:rPr>
          <w:rFonts w:ascii="Arial" w:hAnsi="Arial" w:cs="Arial"/>
          <w:sz w:val="20"/>
          <w:szCs w:val="20"/>
        </w:rPr>
        <w:t xml:space="preserve">A atual </w:t>
      </w:r>
      <w:r w:rsidR="00704DB0">
        <w:rPr>
          <w:rFonts w:ascii="Arial" w:hAnsi="Arial" w:cs="Arial"/>
          <w:sz w:val="20"/>
          <w:szCs w:val="20"/>
        </w:rPr>
        <w:t xml:space="preserve">Praça Pública existente entre </w:t>
      </w:r>
      <w:proofErr w:type="gramStart"/>
      <w:r w:rsidR="00704DB0">
        <w:rPr>
          <w:rFonts w:ascii="Arial" w:hAnsi="Arial" w:cs="Arial"/>
          <w:sz w:val="20"/>
          <w:szCs w:val="20"/>
        </w:rPr>
        <w:t>as Ruas Santos</w:t>
      </w:r>
      <w:proofErr w:type="gramEnd"/>
      <w:r w:rsidR="00704DB0">
        <w:rPr>
          <w:rFonts w:ascii="Arial" w:hAnsi="Arial" w:cs="Arial"/>
          <w:sz w:val="20"/>
          <w:szCs w:val="20"/>
        </w:rPr>
        <w:t xml:space="preserve"> Dumont, Lourenço </w:t>
      </w:r>
      <w:proofErr w:type="spellStart"/>
      <w:r w:rsidR="00704DB0">
        <w:rPr>
          <w:rFonts w:ascii="Arial" w:hAnsi="Arial" w:cs="Arial"/>
          <w:sz w:val="20"/>
          <w:szCs w:val="20"/>
        </w:rPr>
        <w:t>Paganucci</w:t>
      </w:r>
      <w:proofErr w:type="spellEnd"/>
      <w:r w:rsidR="00704DB0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704DB0">
        <w:rPr>
          <w:rFonts w:ascii="Arial" w:hAnsi="Arial" w:cs="Arial"/>
          <w:sz w:val="20"/>
          <w:szCs w:val="20"/>
        </w:rPr>
        <w:t>Wanir</w:t>
      </w:r>
      <w:proofErr w:type="spellEnd"/>
      <w:r w:rsidR="00704DB0">
        <w:rPr>
          <w:rFonts w:ascii="Arial" w:hAnsi="Arial" w:cs="Arial"/>
          <w:sz w:val="20"/>
          <w:szCs w:val="20"/>
        </w:rPr>
        <w:t xml:space="preserve"> de Araújo Hungria, localizada na Vila Anna Maria passa a denominar-se “Praça Anna Leite Rosa”</w:t>
      </w:r>
      <w:r w:rsidR="008170A1" w:rsidRPr="008B289A">
        <w:rPr>
          <w:rFonts w:ascii="Arial" w:hAnsi="Arial" w:cs="Arial"/>
          <w:sz w:val="20"/>
          <w:szCs w:val="20"/>
        </w:rPr>
        <w:t>.</w:t>
      </w:r>
    </w:p>
    <w:p w:rsidR="00E97E5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8B289A" w:rsidRDefault="00E97E58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2º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146778" w:rsidRPr="008B289A">
        <w:rPr>
          <w:rFonts w:ascii="Arial" w:hAnsi="Arial" w:cs="Arial"/>
          <w:sz w:val="20"/>
          <w:szCs w:val="20"/>
        </w:rPr>
        <w:t xml:space="preserve">Esta Lei </w:t>
      </w:r>
      <w:r w:rsidR="009F475F">
        <w:rPr>
          <w:rFonts w:ascii="Arial" w:hAnsi="Arial" w:cs="Arial"/>
          <w:sz w:val="20"/>
          <w:szCs w:val="20"/>
        </w:rPr>
        <w:t>entrará em vigor na data de sua publicação,</w:t>
      </w:r>
      <w:r w:rsidR="00146778" w:rsidRPr="008B289A"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>revogadas as</w:t>
      </w:r>
      <w:r w:rsidR="00146778" w:rsidRPr="008B289A">
        <w:rPr>
          <w:rFonts w:ascii="Arial" w:hAnsi="Arial" w:cs="Arial"/>
          <w:sz w:val="20"/>
          <w:szCs w:val="20"/>
        </w:rPr>
        <w:t xml:space="preserve"> disposições em contrário.</w:t>
      </w:r>
    </w:p>
    <w:p w:rsidR="00152C71" w:rsidRPr="008B289A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8B289A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8B289A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Ferraz de Vasconcelos</w:t>
      </w:r>
      <w:r w:rsidR="00F943FE" w:rsidRPr="008B289A">
        <w:rPr>
          <w:rFonts w:ascii="Arial" w:hAnsi="Arial" w:cs="Arial"/>
          <w:sz w:val="20"/>
          <w:szCs w:val="20"/>
        </w:rPr>
        <w:t xml:space="preserve">, </w:t>
      </w:r>
      <w:r w:rsidRPr="008B289A">
        <w:rPr>
          <w:rFonts w:ascii="Arial" w:hAnsi="Arial" w:cs="Arial"/>
          <w:sz w:val="20"/>
          <w:szCs w:val="20"/>
        </w:rPr>
        <w:t xml:space="preserve">em </w:t>
      </w:r>
      <w:r w:rsidR="00704DB0">
        <w:rPr>
          <w:rFonts w:ascii="Arial" w:hAnsi="Arial" w:cs="Arial"/>
          <w:sz w:val="20"/>
          <w:szCs w:val="20"/>
        </w:rPr>
        <w:t>03</w:t>
      </w:r>
      <w:r w:rsidR="003C6F95" w:rsidRPr="008B289A">
        <w:rPr>
          <w:rFonts w:ascii="Arial" w:hAnsi="Arial" w:cs="Arial"/>
          <w:sz w:val="20"/>
          <w:szCs w:val="20"/>
        </w:rPr>
        <w:t xml:space="preserve"> de </w:t>
      </w:r>
      <w:r w:rsidR="00704DB0">
        <w:rPr>
          <w:rFonts w:ascii="Arial" w:hAnsi="Arial" w:cs="Arial"/>
          <w:sz w:val="20"/>
          <w:szCs w:val="20"/>
        </w:rPr>
        <w:t>outu</w:t>
      </w:r>
      <w:bookmarkStart w:id="0" w:name="_GoBack"/>
      <w:bookmarkEnd w:id="0"/>
      <w:r w:rsidR="008170A1" w:rsidRPr="008B289A">
        <w:rPr>
          <w:rFonts w:ascii="Arial" w:hAnsi="Arial" w:cs="Arial"/>
          <w:sz w:val="20"/>
          <w:szCs w:val="20"/>
        </w:rPr>
        <w:t>bro</w:t>
      </w:r>
      <w:r w:rsidR="00E204A0" w:rsidRPr="008B289A">
        <w:rPr>
          <w:rFonts w:ascii="Arial" w:hAnsi="Arial" w:cs="Arial"/>
          <w:sz w:val="20"/>
          <w:szCs w:val="20"/>
        </w:rPr>
        <w:t xml:space="preserve"> </w:t>
      </w:r>
      <w:r w:rsidR="000B29EE" w:rsidRPr="008B289A">
        <w:rPr>
          <w:rFonts w:ascii="Arial" w:hAnsi="Arial" w:cs="Arial"/>
          <w:sz w:val="20"/>
          <w:szCs w:val="20"/>
        </w:rPr>
        <w:t xml:space="preserve">de </w:t>
      </w:r>
      <w:r w:rsidR="009C07E7" w:rsidRPr="008B289A">
        <w:rPr>
          <w:rFonts w:ascii="Arial" w:hAnsi="Arial" w:cs="Arial"/>
          <w:sz w:val="20"/>
          <w:szCs w:val="20"/>
        </w:rPr>
        <w:t>2000</w:t>
      </w:r>
      <w:r w:rsidR="00127A68" w:rsidRPr="008B289A">
        <w:rPr>
          <w:rFonts w:ascii="Arial" w:hAnsi="Arial" w:cs="Arial"/>
          <w:sz w:val="20"/>
          <w:szCs w:val="20"/>
        </w:rPr>
        <w:t>.</w:t>
      </w:r>
    </w:p>
    <w:p w:rsidR="009243B3" w:rsidRPr="008B289A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Prefeito</w:t>
      </w:r>
      <w:r w:rsidR="00764EB2" w:rsidRPr="008B289A">
        <w:rPr>
          <w:rFonts w:ascii="Arial" w:hAnsi="Arial" w:cs="Arial"/>
          <w:sz w:val="20"/>
          <w:szCs w:val="20"/>
        </w:rPr>
        <w:t xml:space="preserve"> Municipal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AIRTON DOS SANTOS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Registrado</w:t>
      </w:r>
      <w:r w:rsidR="00764EB2" w:rsidRPr="008B289A">
        <w:rPr>
          <w:rFonts w:ascii="Arial" w:hAnsi="Arial" w:cs="Arial"/>
          <w:sz w:val="20"/>
          <w:szCs w:val="20"/>
        </w:rPr>
        <w:t xml:space="preserve"> na </w:t>
      </w:r>
      <w:r w:rsidR="00BF2D7D" w:rsidRPr="008B289A">
        <w:rPr>
          <w:rFonts w:ascii="Arial" w:hAnsi="Arial" w:cs="Arial"/>
          <w:sz w:val="20"/>
          <w:szCs w:val="20"/>
        </w:rPr>
        <w:t xml:space="preserve">Secretaria </w:t>
      </w:r>
      <w:r w:rsidRPr="008B289A">
        <w:rPr>
          <w:rFonts w:ascii="Arial" w:hAnsi="Arial" w:cs="Arial"/>
          <w:sz w:val="20"/>
          <w:szCs w:val="20"/>
        </w:rPr>
        <w:t>Munic</w:t>
      </w:r>
      <w:r w:rsidR="009C07E7" w:rsidRPr="008B289A">
        <w:rPr>
          <w:rFonts w:ascii="Arial" w:hAnsi="Arial" w:cs="Arial"/>
          <w:sz w:val="20"/>
          <w:szCs w:val="20"/>
        </w:rPr>
        <w:t>ipal de Administração e Fazenda –</w:t>
      </w:r>
      <w:r w:rsidRPr="008B289A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8B289A">
        <w:rPr>
          <w:rFonts w:ascii="Arial" w:hAnsi="Arial" w:cs="Arial"/>
          <w:sz w:val="20"/>
          <w:szCs w:val="20"/>
        </w:rPr>
        <w:t xml:space="preserve"> e publicad</w:t>
      </w:r>
      <w:r w:rsidRPr="008B289A">
        <w:rPr>
          <w:rFonts w:ascii="Arial" w:hAnsi="Arial" w:cs="Arial"/>
          <w:sz w:val="20"/>
          <w:szCs w:val="20"/>
        </w:rPr>
        <w:t>o</w:t>
      </w:r>
      <w:r w:rsidR="006975B5" w:rsidRPr="008B289A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8B289A">
        <w:rPr>
          <w:rFonts w:ascii="Arial" w:hAnsi="Arial" w:cs="Arial"/>
          <w:sz w:val="20"/>
          <w:szCs w:val="20"/>
        </w:rPr>
        <w:t>do Paço</w:t>
      </w:r>
      <w:r w:rsidR="006975B5" w:rsidRPr="008B289A">
        <w:rPr>
          <w:rFonts w:ascii="Arial" w:hAnsi="Arial" w:cs="Arial"/>
          <w:sz w:val="20"/>
          <w:szCs w:val="20"/>
        </w:rPr>
        <w:t xml:space="preserve"> </w:t>
      </w:r>
      <w:r w:rsidR="00764EB2" w:rsidRPr="008B289A">
        <w:rPr>
          <w:rFonts w:ascii="Arial" w:hAnsi="Arial" w:cs="Arial"/>
          <w:sz w:val="20"/>
          <w:szCs w:val="20"/>
        </w:rPr>
        <w:t>Municipal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7E67C5" w:rsidRPr="008B289A">
        <w:rPr>
          <w:rFonts w:ascii="Arial" w:hAnsi="Arial" w:cs="Arial"/>
          <w:sz w:val="20"/>
          <w:szCs w:val="20"/>
        </w:rPr>
        <w:t>na mesma data</w:t>
      </w:r>
      <w:r w:rsidR="0082420A" w:rsidRPr="008B289A">
        <w:rPr>
          <w:rFonts w:ascii="Arial" w:hAnsi="Arial" w:cs="Arial"/>
          <w:sz w:val="20"/>
          <w:szCs w:val="20"/>
        </w:rPr>
        <w:t>.</w:t>
      </w:r>
    </w:p>
    <w:p w:rsidR="0082420A" w:rsidRPr="008B289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NEUSA MARIA FONSECA</w:t>
      </w:r>
    </w:p>
    <w:p w:rsidR="009243B3" w:rsidRPr="008B289A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8B289A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8B289A" w:rsidRDefault="009243B3"/>
    <w:sectPr w:rsidR="009243B3" w:rsidRPr="008B289A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9B" w:rsidRDefault="000E749B" w:rsidP="009243B3">
      <w:pPr>
        <w:spacing w:after="0" w:line="240" w:lineRule="auto"/>
      </w:pPr>
      <w:r>
        <w:separator/>
      </w:r>
    </w:p>
  </w:endnote>
  <w:endnote w:type="continuationSeparator" w:id="0">
    <w:p w:rsidR="000E749B" w:rsidRDefault="000E74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9B" w:rsidRDefault="000E749B" w:rsidP="009243B3">
      <w:pPr>
        <w:spacing w:after="0" w:line="240" w:lineRule="auto"/>
      </w:pPr>
      <w:r>
        <w:separator/>
      </w:r>
    </w:p>
  </w:footnote>
  <w:footnote w:type="continuationSeparator" w:id="0">
    <w:p w:rsidR="000E749B" w:rsidRDefault="000E74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49B" w:rsidRDefault="000E749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D151B3"/>
    <w:rsid w:val="00D155C8"/>
    <w:rsid w:val="00D22B5C"/>
    <w:rsid w:val="00D338F7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539A-8242-4E4C-8F1B-24F57D4E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2019-04-16T16:47:00Z</dcterms:created>
  <dcterms:modified xsi:type="dcterms:W3CDTF">2019-04-16T16:48:00Z</dcterms:modified>
</cp:coreProperties>
</file>