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A50883" w:rsidRPr="00A50883">
        <w:rPr>
          <w:rFonts w:ascii="Arial" w:hAnsi="Arial" w:cs="Arial"/>
          <w:b/>
          <w:sz w:val="20"/>
          <w:szCs w:val="20"/>
        </w:rPr>
        <w:t>37</w:t>
      </w:r>
      <w:r w:rsidR="00925AEB">
        <w:rPr>
          <w:rFonts w:ascii="Arial" w:hAnsi="Arial" w:cs="Arial"/>
          <w:b/>
          <w:sz w:val="20"/>
          <w:szCs w:val="20"/>
        </w:rPr>
        <w:t>3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A50883" w:rsidRPr="00A50883">
        <w:rPr>
          <w:rFonts w:ascii="Arial" w:hAnsi="Arial" w:cs="Arial"/>
          <w:b/>
          <w:sz w:val="20"/>
          <w:szCs w:val="20"/>
        </w:rPr>
        <w:t>1</w:t>
      </w:r>
      <w:r w:rsidR="00704DB0" w:rsidRPr="00A50883">
        <w:rPr>
          <w:rFonts w:ascii="Arial" w:hAnsi="Arial" w:cs="Arial"/>
          <w:b/>
          <w:sz w:val="20"/>
          <w:szCs w:val="20"/>
        </w:rPr>
        <w:t>3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A50883" w:rsidRPr="00A50883">
        <w:rPr>
          <w:rFonts w:ascii="Arial" w:hAnsi="Arial" w:cs="Arial"/>
          <w:b/>
          <w:sz w:val="20"/>
          <w:szCs w:val="20"/>
        </w:rPr>
        <w:t>NOVEM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5AE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Comissão Especial para os fins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AEB" w:rsidRPr="00A50883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925AEB">
        <w:rPr>
          <w:rFonts w:ascii="Arial" w:hAnsi="Arial" w:cs="Arial"/>
          <w:sz w:val="20"/>
          <w:szCs w:val="20"/>
        </w:rPr>
        <w:t>Num prazo máximo de quinze (15) dias após a instalação e posse dos Vereadores que deverão compor a Câmara Municipal, a Mesa Diretora adotará as medidas cabíveis com vistas a instituir Comissão Especial com a finalidade de apurar a residência fixa e comprovada dos Vereadores eleitos, consoante disposição contida no § 3º, artigo 5º da Lei Orgânica do Município.</w:t>
      </w:r>
    </w:p>
    <w:p w:rsidR="00D40226" w:rsidRPr="00A50883" w:rsidRDefault="00D40226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0226" w:rsidRPr="00A50883" w:rsidRDefault="00925AEB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D40226" w:rsidRPr="00A508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Referida comissão será constituída mediante indicação e será composta por: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 – </w:t>
      </w:r>
      <w:r w:rsidR="00925AEB">
        <w:rPr>
          <w:rFonts w:ascii="Arial" w:hAnsi="Arial" w:cs="Arial"/>
          <w:sz w:val="20"/>
          <w:szCs w:val="20"/>
        </w:rPr>
        <w:t>Um representante de cada partido político com assento na Câmara Municipal</w:t>
      </w:r>
      <w:r w:rsidRPr="00A50883">
        <w:rPr>
          <w:rFonts w:ascii="Arial" w:hAnsi="Arial" w:cs="Arial"/>
          <w:sz w:val="20"/>
          <w:szCs w:val="20"/>
        </w:rPr>
        <w:t xml:space="preserve">; 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 – </w:t>
      </w:r>
      <w:r w:rsidR="00925AEB">
        <w:rPr>
          <w:rFonts w:ascii="Arial" w:hAnsi="Arial" w:cs="Arial"/>
          <w:sz w:val="20"/>
          <w:szCs w:val="20"/>
        </w:rPr>
        <w:t>Um representante da OAB</w:t>
      </w:r>
      <w:r w:rsidRPr="00A50883">
        <w:rPr>
          <w:rFonts w:ascii="Arial" w:hAnsi="Arial" w:cs="Arial"/>
          <w:sz w:val="20"/>
          <w:szCs w:val="20"/>
        </w:rPr>
        <w:t>;</w:t>
      </w:r>
    </w:p>
    <w:p w:rsidR="00A50883" w:rsidRPr="00A50883" w:rsidRDefault="00A50883" w:rsidP="00A508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III – </w:t>
      </w:r>
      <w:r w:rsidR="00925AEB">
        <w:rPr>
          <w:rFonts w:ascii="Arial" w:hAnsi="Arial" w:cs="Arial"/>
          <w:sz w:val="20"/>
          <w:szCs w:val="20"/>
        </w:rPr>
        <w:t>Um representante de sindicatos e/ou entidades de classe com sede no Município</w:t>
      </w:r>
      <w:r w:rsidRPr="00A50883">
        <w:rPr>
          <w:rFonts w:ascii="Arial" w:hAnsi="Arial" w:cs="Arial"/>
          <w:sz w:val="20"/>
          <w:szCs w:val="20"/>
        </w:rPr>
        <w:t>;</w:t>
      </w:r>
      <w:r w:rsidR="00925AE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5AEB">
        <w:rPr>
          <w:rFonts w:ascii="Arial" w:hAnsi="Arial" w:cs="Arial"/>
          <w:sz w:val="20"/>
          <w:szCs w:val="20"/>
        </w:rPr>
        <w:t>e</w:t>
      </w:r>
      <w:proofErr w:type="gramEnd"/>
    </w:p>
    <w:p w:rsidR="00925AEB" w:rsidRDefault="00A50883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IV – </w:t>
      </w:r>
      <w:r w:rsidR="00925AEB">
        <w:rPr>
          <w:rFonts w:ascii="Arial" w:hAnsi="Arial" w:cs="Arial"/>
          <w:sz w:val="20"/>
          <w:szCs w:val="20"/>
        </w:rPr>
        <w:t>Um representante do Rotary Clube do Município.</w:t>
      </w:r>
    </w:p>
    <w:p w:rsidR="00D40226" w:rsidRPr="00A50883" w:rsidRDefault="00925AEB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 xml:space="preserve"> </w:t>
      </w:r>
    </w:p>
    <w:p w:rsidR="00D40226" w:rsidRPr="00A50883" w:rsidRDefault="00925AEB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40226" w:rsidRPr="00A50883"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A Comissão Especial de que trata esta Lei, deverá no prazo de trinta (30) dias após sua efetiva constituição apresentar relatório conclusivo dos trabalhos</w:t>
      </w:r>
      <w:r w:rsidR="00A50883" w:rsidRPr="00A50883">
        <w:rPr>
          <w:rFonts w:ascii="Arial" w:hAnsi="Arial" w:cs="Arial"/>
          <w:sz w:val="20"/>
          <w:szCs w:val="20"/>
        </w:rPr>
        <w:t>.</w:t>
      </w:r>
    </w:p>
    <w:p w:rsidR="00D40226" w:rsidRPr="00A50883" w:rsidRDefault="00D40226" w:rsidP="00D402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639" w:rsidRPr="00A50883" w:rsidRDefault="00925AEB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443639" w:rsidRPr="00A50883">
        <w:rPr>
          <w:rFonts w:ascii="Arial" w:hAnsi="Arial" w:cs="Arial"/>
          <w:b/>
          <w:sz w:val="20"/>
          <w:szCs w:val="20"/>
        </w:rPr>
        <w:t xml:space="preserve"> </w:t>
      </w:r>
      <w:r w:rsidR="00CB7972">
        <w:rPr>
          <w:rFonts w:ascii="Arial" w:hAnsi="Arial" w:cs="Arial"/>
          <w:sz w:val="20"/>
          <w:szCs w:val="20"/>
        </w:rPr>
        <w:t>As despesas decorrentes com a execução da presente Lei, correrão a conta de dotações próprias do orçamento</w:t>
      </w:r>
      <w:r w:rsidR="008F704B" w:rsidRPr="00A50883">
        <w:rPr>
          <w:rFonts w:ascii="Arial" w:hAnsi="Arial" w:cs="Arial"/>
          <w:sz w:val="20"/>
          <w:szCs w:val="20"/>
        </w:rPr>
        <w:t>.</w:t>
      </w:r>
    </w:p>
    <w:p w:rsidR="00443639" w:rsidRPr="00A50883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443639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</w:t>
      </w:r>
      <w:r w:rsidR="00925AEB">
        <w:rPr>
          <w:rFonts w:ascii="Arial" w:hAnsi="Arial" w:cs="Arial"/>
          <w:b/>
          <w:sz w:val="20"/>
          <w:szCs w:val="20"/>
        </w:rPr>
        <w:t>4º</w:t>
      </w:r>
      <w:r w:rsidRPr="00A50883">
        <w:rPr>
          <w:rFonts w:ascii="Arial" w:hAnsi="Arial" w:cs="Arial"/>
          <w:b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CB7972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CB7972">
        <w:rPr>
          <w:rFonts w:ascii="Arial" w:hAnsi="Arial" w:cs="Arial"/>
          <w:sz w:val="20"/>
          <w:szCs w:val="20"/>
        </w:rPr>
        <w:t>13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CB7972">
        <w:rPr>
          <w:rFonts w:ascii="Arial" w:hAnsi="Arial" w:cs="Arial"/>
          <w:sz w:val="20"/>
          <w:szCs w:val="20"/>
        </w:rPr>
        <w:t>novemb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</w:t>
      </w:r>
      <w:bookmarkStart w:id="0" w:name="_GoBack"/>
      <w:bookmarkEnd w:id="0"/>
      <w:r w:rsidR="00764EB2" w:rsidRPr="00A50883">
        <w:rPr>
          <w:rFonts w:ascii="Arial" w:hAnsi="Arial" w:cs="Arial"/>
          <w:sz w:val="20"/>
          <w:szCs w:val="20"/>
        </w:rPr>
        <w:t>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43" w:rsidRDefault="00A50E43" w:rsidP="009243B3">
      <w:pPr>
        <w:spacing w:after="0" w:line="240" w:lineRule="auto"/>
      </w:pPr>
      <w:r>
        <w:separator/>
      </w:r>
    </w:p>
  </w:endnote>
  <w:endnote w:type="continuationSeparator" w:id="0">
    <w:p w:rsidR="00A50E43" w:rsidRDefault="00A50E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43" w:rsidRDefault="00A50E43" w:rsidP="009243B3">
      <w:pPr>
        <w:spacing w:after="0" w:line="240" w:lineRule="auto"/>
      </w:pPr>
      <w:r>
        <w:separator/>
      </w:r>
    </w:p>
  </w:footnote>
  <w:footnote w:type="continuationSeparator" w:id="0">
    <w:p w:rsidR="00A50E43" w:rsidRDefault="00A50E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43" w:rsidRDefault="00A50E4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3639"/>
    <w:rsid w:val="004478F6"/>
    <w:rsid w:val="004628B1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8F704B"/>
    <w:rsid w:val="009243B3"/>
    <w:rsid w:val="00925AEB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491C-45EC-41FF-BBD5-D3AC9AC0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2019-04-16T18:18:00Z</dcterms:created>
  <dcterms:modified xsi:type="dcterms:W3CDTF">2019-04-16T18:25:00Z</dcterms:modified>
</cp:coreProperties>
</file>