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CA2C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0366FC">
        <w:rPr>
          <w:rFonts w:ascii="Arial" w:hAnsi="Arial" w:cs="Arial"/>
          <w:b/>
          <w:sz w:val="20"/>
          <w:szCs w:val="20"/>
        </w:rPr>
        <w:t>40</w:t>
      </w:r>
      <w:r w:rsidR="00CA2C99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366FC">
        <w:rPr>
          <w:rFonts w:ascii="Arial" w:hAnsi="Arial" w:cs="Arial"/>
          <w:b/>
          <w:sz w:val="20"/>
          <w:szCs w:val="20"/>
        </w:rPr>
        <w:t>1</w:t>
      </w:r>
      <w:r w:rsidR="00D157F0">
        <w:rPr>
          <w:rFonts w:ascii="Arial" w:hAnsi="Arial" w:cs="Arial"/>
          <w:b/>
          <w:sz w:val="20"/>
          <w:szCs w:val="20"/>
        </w:rPr>
        <w:t>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D157F0">
        <w:rPr>
          <w:rFonts w:ascii="Arial" w:hAnsi="Arial" w:cs="Arial"/>
          <w:b/>
          <w:sz w:val="20"/>
          <w:szCs w:val="20"/>
        </w:rPr>
        <w:t>MAIO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A2C99" w:rsidP="000366F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administrativa da Câmara Municipal de Ferraz de Vasconcelos.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1208A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1208AB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57F0" w:rsidRDefault="009243B3" w:rsidP="006549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5491C">
        <w:rPr>
          <w:rFonts w:ascii="Arial" w:hAnsi="Arial" w:cs="Arial"/>
          <w:sz w:val="20"/>
          <w:szCs w:val="20"/>
        </w:rPr>
        <w:t>A estrutura administrativa e o quadro de servidores da Câmara Municipal de Ferraz de Vasconcelos, são os constantes desta Lei e constitui-se de cargos de provimento Efetivo e em Comissão.</w:t>
      </w:r>
    </w:p>
    <w:p w:rsidR="0065491C" w:rsidRDefault="0065491C" w:rsidP="006549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5491C" w:rsidRDefault="0065491C" w:rsidP="006549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491C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Os cargos vagos de provimento efetivo, serão preenchidos mediante concurso público.</w:t>
      </w:r>
    </w:p>
    <w:p w:rsidR="0065491C" w:rsidRDefault="0065491C" w:rsidP="006549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5491C" w:rsidRDefault="0065491C" w:rsidP="006549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491C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Os cargos de provimento em comissão, são de livre nomeação e exoneração pela Mesa da Câmara Municipal.</w:t>
      </w:r>
    </w:p>
    <w:p w:rsidR="0065491C" w:rsidRDefault="0065491C" w:rsidP="006549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5491C" w:rsidRDefault="0065491C" w:rsidP="006549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491C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Os cargos de provimento em comissão, dentro do possível serão preenchidos por servidores pertencentes ao quadro de servidores da Câmara Municipal.</w:t>
      </w:r>
    </w:p>
    <w:p w:rsidR="00363BCB" w:rsidRDefault="00363BCB" w:rsidP="00D157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3BCB" w:rsidRDefault="00363BCB" w:rsidP="006549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3BCB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65491C">
        <w:rPr>
          <w:rFonts w:ascii="Arial" w:hAnsi="Arial" w:cs="Arial"/>
          <w:sz w:val="20"/>
          <w:szCs w:val="20"/>
        </w:rPr>
        <w:t xml:space="preserve">Os cargos que não figurarem na situação nova dos anexos I e II, da presente Lei estão automaticamente extintos, salvo </w:t>
      </w:r>
      <w:proofErr w:type="gramStart"/>
      <w:r w:rsidR="0065491C">
        <w:rPr>
          <w:rFonts w:ascii="Arial" w:hAnsi="Arial" w:cs="Arial"/>
          <w:sz w:val="20"/>
          <w:szCs w:val="20"/>
        </w:rPr>
        <w:t>aqueles objeto</w:t>
      </w:r>
      <w:proofErr w:type="gramEnd"/>
      <w:r w:rsidR="0065491C">
        <w:rPr>
          <w:rFonts w:ascii="Arial" w:hAnsi="Arial" w:cs="Arial"/>
          <w:sz w:val="20"/>
          <w:szCs w:val="20"/>
        </w:rPr>
        <w:t xml:space="preserve"> de modificação, constantes do anexo III.</w:t>
      </w:r>
    </w:p>
    <w:p w:rsidR="0065491C" w:rsidRDefault="0065491C" w:rsidP="006549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5491C" w:rsidRDefault="0065491C" w:rsidP="006549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491C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Fica modificada a forma de provimento dos cargos de Chefia e de Direção, atualmente de caráter efetivo, para lotação em Comissão, constantes do anexo III.</w:t>
      </w:r>
    </w:p>
    <w:p w:rsidR="0065491C" w:rsidRDefault="0065491C" w:rsidP="006549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5491C" w:rsidRDefault="0065491C" w:rsidP="006549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491C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 escala de vencimento dos cargos que integram o quadro de servidores, está consignada no anexo VI, desta Lei.</w:t>
      </w:r>
    </w:p>
    <w:p w:rsidR="0065491C" w:rsidRDefault="0065491C" w:rsidP="006549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5491C" w:rsidRDefault="0065491C" w:rsidP="006549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491C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Os requisitos básicos para provimento dos cargos dispostos nesta Lei são:</w:t>
      </w:r>
    </w:p>
    <w:p w:rsidR="0065491C" w:rsidRDefault="0065491C" w:rsidP="006549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5491C" w:rsidRDefault="0065491C" w:rsidP="006549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491C">
        <w:rPr>
          <w:rFonts w:ascii="Arial" w:hAnsi="Arial" w:cs="Arial"/>
          <w:b/>
          <w:bCs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</w:t>
      </w:r>
      <w:r w:rsidR="0095640F"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z w:val="20"/>
          <w:szCs w:val="20"/>
        </w:rPr>
        <w:t xml:space="preserve"> constantes do anexo IV, para cargos efetivos, e</w:t>
      </w:r>
    </w:p>
    <w:p w:rsidR="0065491C" w:rsidRDefault="0065491C" w:rsidP="006549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491C">
        <w:rPr>
          <w:rFonts w:ascii="Arial" w:hAnsi="Arial" w:cs="Arial"/>
          <w:b/>
          <w:bCs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95640F"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z w:val="20"/>
          <w:szCs w:val="20"/>
        </w:rPr>
        <w:t xml:space="preserve"> constantes do anexo V, para cargos em comissão.</w:t>
      </w:r>
    </w:p>
    <w:p w:rsidR="0065491C" w:rsidRDefault="0065491C" w:rsidP="006549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5491C" w:rsidRDefault="0065491C" w:rsidP="006549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491C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A descrição de atribuições dos cargos consta do anexo VII.</w:t>
      </w:r>
    </w:p>
    <w:p w:rsidR="0065491C" w:rsidRDefault="0065491C" w:rsidP="006549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5491C" w:rsidRDefault="0065491C" w:rsidP="006549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491C">
        <w:rPr>
          <w:rFonts w:ascii="Arial" w:hAnsi="Arial" w:cs="Arial"/>
          <w:b/>
          <w:bCs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Todos os anexos fazem parte integrante desta Lei.</w:t>
      </w:r>
    </w:p>
    <w:p w:rsidR="0065491C" w:rsidRDefault="0065491C" w:rsidP="006549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5491C" w:rsidRDefault="0065491C" w:rsidP="006549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491C">
        <w:rPr>
          <w:rFonts w:ascii="Arial" w:hAnsi="Arial" w:cs="Arial"/>
          <w:b/>
          <w:bCs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à conta de dotações próprias do orçamento.</w:t>
      </w:r>
    </w:p>
    <w:p w:rsidR="004736D7" w:rsidRDefault="004736D7" w:rsidP="00473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05F0" w:rsidRDefault="004736D7" w:rsidP="006549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36D7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65491C">
        <w:rPr>
          <w:rFonts w:ascii="Arial" w:hAnsi="Arial" w:cs="Arial"/>
          <w:b/>
          <w:bCs/>
          <w:sz w:val="20"/>
          <w:szCs w:val="20"/>
        </w:rPr>
        <w:t>9</w:t>
      </w:r>
      <w:r w:rsidRPr="004736D7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205F0">
        <w:rPr>
          <w:rFonts w:ascii="Arial" w:hAnsi="Arial" w:cs="Arial"/>
          <w:sz w:val="20"/>
          <w:szCs w:val="20"/>
        </w:rPr>
        <w:t xml:space="preserve">Esta Lei </w:t>
      </w:r>
      <w:r w:rsidR="00A655D5">
        <w:rPr>
          <w:rFonts w:ascii="Arial" w:hAnsi="Arial" w:cs="Arial"/>
          <w:sz w:val="20"/>
          <w:szCs w:val="20"/>
        </w:rPr>
        <w:t>entrará em vigor na data de sua publicação</w:t>
      </w:r>
      <w:r w:rsidR="00B476AB">
        <w:rPr>
          <w:rFonts w:ascii="Arial" w:hAnsi="Arial" w:cs="Arial"/>
          <w:sz w:val="20"/>
          <w:szCs w:val="20"/>
        </w:rPr>
        <w:t>, revogadas as disposições em contrário</w:t>
      </w:r>
      <w:r w:rsidR="003B6D93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63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63BCB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63BCB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JOSÉ CARLOS FERNANDES CHACON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6B2213" w:rsidRDefault="006B2213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</w:t>
      </w:r>
      <w:r w:rsidR="001208AB">
        <w:rPr>
          <w:rFonts w:ascii="Arial" w:hAnsi="Arial" w:cs="Arial"/>
          <w:sz w:val="20"/>
          <w:szCs w:val="20"/>
        </w:rPr>
        <w:t>etário Municipal</w:t>
      </w:r>
      <w:r w:rsidR="00E750FE">
        <w:rPr>
          <w:rFonts w:ascii="Arial" w:hAnsi="Arial" w:cs="Arial"/>
          <w:sz w:val="20"/>
          <w:szCs w:val="20"/>
        </w:rPr>
        <w:t xml:space="preserve"> de Administração e Fazenda</w:t>
      </w:r>
    </w:p>
    <w:p w:rsidR="00452C38" w:rsidRDefault="00452C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A23" w:rsidRDefault="003D6A23" w:rsidP="009243B3">
      <w:pPr>
        <w:spacing w:after="0" w:line="240" w:lineRule="auto"/>
      </w:pPr>
      <w:r>
        <w:separator/>
      </w:r>
    </w:p>
  </w:endnote>
  <w:endnote w:type="continuationSeparator" w:id="0">
    <w:p w:rsidR="003D6A23" w:rsidRDefault="003D6A2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A23" w:rsidRDefault="003D6A23" w:rsidP="009243B3">
      <w:pPr>
        <w:spacing w:after="0" w:line="240" w:lineRule="auto"/>
      </w:pPr>
      <w:r>
        <w:separator/>
      </w:r>
    </w:p>
  </w:footnote>
  <w:footnote w:type="continuationSeparator" w:id="0">
    <w:p w:rsidR="003D6A23" w:rsidRDefault="003D6A2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1988"/>
    <w:rsid w:val="00032500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7309"/>
    <w:rsid w:val="00197BD4"/>
    <w:rsid w:val="001A0A51"/>
    <w:rsid w:val="001A13A8"/>
    <w:rsid w:val="001A2231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696"/>
    <w:rsid w:val="00257315"/>
    <w:rsid w:val="0025742B"/>
    <w:rsid w:val="00263700"/>
    <w:rsid w:val="00264150"/>
    <w:rsid w:val="00266411"/>
    <w:rsid w:val="0026656A"/>
    <w:rsid w:val="00266C0B"/>
    <w:rsid w:val="002677B7"/>
    <w:rsid w:val="002702D7"/>
    <w:rsid w:val="0027232A"/>
    <w:rsid w:val="00272DE9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087A"/>
    <w:rsid w:val="002B10BD"/>
    <w:rsid w:val="002B2CCC"/>
    <w:rsid w:val="002B3309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5D8B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BCB"/>
    <w:rsid w:val="00363C8C"/>
    <w:rsid w:val="00364BC3"/>
    <w:rsid w:val="00365118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A23"/>
    <w:rsid w:val="003D6E72"/>
    <w:rsid w:val="003D72F7"/>
    <w:rsid w:val="003D76C5"/>
    <w:rsid w:val="003E14F1"/>
    <w:rsid w:val="003E23DB"/>
    <w:rsid w:val="003E3F71"/>
    <w:rsid w:val="003E5826"/>
    <w:rsid w:val="003F44B8"/>
    <w:rsid w:val="003F5455"/>
    <w:rsid w:val="003F677A"/>
    <w:rsid w:val="003F7224"/>
    <w:rsid w:val="003F7DAC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2C3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490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213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7DE6"/>
    <w:rsid w:val="009528C3"/>
    <w:rsid w:val="009538EA"/>
    <w:rsid w:val="00953FCD"/>
    <w:rsid w:val="00954567"/>
    <w:rsid w:val="009548D3"/>
    <w:rsid w:val="009549EF"/>
    <w:rsid w:val="00955052"/>
    <w:rsid w:val="00955D16"/>
    <w:rsid w:val="0095640F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CFF"/>
    <w:rsid w:val="009E1F56"/>
    <w:rsid w:val="009E2BE8"/>
    <w:rsid w:val="009E3721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60E88"/>
    <w:rsid w:val="00A64524"/>
    <w:rsid w:val="00A64575"/>
    <w:rsid w:val="00A655D5"/>
    <w:rsid w:val="00A67F79"/>
    <w:rsid w:val="00A7593F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76AB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69E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2145"/>
    <w:rsid w:val="00E22407"/>
    <w:rsid w:val="00E24A7C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0FE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5387"/>
    <w:rsid w:val="00F45A31"/>
    <w:rsid w:val="00F4695E"/>
    <w:rsid w:val="00F50756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B4"/>
    <w:rsid w:val="00FB772C"/>
    <w:rsid w:val="00FB7CB2"/>
    <w:rsid w:val="00FC3916"/>
    <w:rsid w:val="00FC686A"/>
    <w:rsid w:val="00FD1B8D"/>
    <w:rsid w:val="00FD21AD"/>
    <w:rsid w:val="00FD48A8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5:docId w15:val="{B9B78455-00FA-4100-A327-DBABE448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2019-04-16T17:41:00Z</dcterms:created>
  <dcterms:modified xsi:type="dcterms:W3CDTF">2019-04-24T13:39:00Z</dcterms:modified>
</cp:coreProperties>
</file>