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2553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40</w:t>
      </w:r>
      <w:r w:rsidR="0025536E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536E">
        <w:rPr>
          <w:rFonts w:ascii="Arial" w:hAnsi="Arial" w:cs="Arial"/>
          <w:b/>
          <w:sz w:val="20"/>
          <w:szCs w:val="20"/>
        </w:rPr>
        <w:t>12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5536E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5536E" w:rsidP="000366F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alteração do artigo 1º da Lei nº 1.447, de 24 de setembro de 1984.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1208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1208AB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6D93" w:rsidRDefault="009243B3" w:rsidP="00255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5536E">
        <w:rPr>
          <w:rFonts w:ascii="Arial" w:hAnsi="Arial" w:cs="Arial"/>
          <w:sz w:val="20"/>
          <w:szCs w:val="20"/>
        </w:rPr>
        <w:t>O artigo 1º da Lei nº 1.447, de 24 de setembro de 1984, passa a vigorar com a seguinte redação:</w:t>
      </w:r>
    </w:p>
    <w:p w:rsidR="0025536E" w:rsidRDefault="0025536E" w:rsidP="00255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536E" w:rsidRDefault="0040295F" w:rsidP="00255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</w:t>
      </w:r>
      <w:r w:rsidR="0025536E">
        <w:rPr>
          <w:rFonts w:ascii="Arial" w:hAnsi="Arial" w:cs="Arial"/>
          <w:sz w:val="20"/>
          <w:szCs w:val="20"/>
        </w:rPr>
        <w:t xml:space="preserve"> Fica o Executivo Municipal autorizado a receber, por doação, sem ônus para a Municipalidade, da ASTRA BRASIL UTILIDADES DOMÉSTICAS LTDA e/ou SUCESSORES, uma área de terreno que assim se identifica e descreve:</w:t>
      </w:r>
    </w:p>
    <w:p w:rsidR="0040295F" w:rsidRDefault="0040295F" w:rsidP="00255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5536E" w:rsidRDefault="0025536E" w:rsidP="00255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Inicia-se no marco 01 onde segue em linha reta até ao marco 02, com extensão de 25,50m, confrontando com os terrenos da Astra Brasil Utilidades Domésticas </w:t>
      </w:r>
      <w:proofErr w:type="spellStart"/>
      <w:r>
        <w:rPr>
          <w:rFonts w:ascii="Arial" w:hAnsi="Arial" w:cs="Arial"/>
          <w:sz w:val="20"/>
          <w:szCs w:val="20"/>
        </w:rPr>
        <w:t>Ltda</w:t>
      </w:r>
      <w:proofErr w:type="spellEnd"/>
      <w:r>
        <w:rPr>
          <w:rFonts w:ascii="Arial" w:hAnsi="Arial" w:cs="Arial"/>
          <w:sz w:val="20"/>
          <w:szCs w:val="20"/>
        </w:rPr>
        <w:t xml:space="preserve">, estão segue em curva a esquerda, até chegar ao marco 03, com extensão de 4,71m, confrontando com os terrenos da Astra Brasil utilidades Domésticas </w:t>
      </w:r>
      <w:proofErr w:type="spellStart"/>
      <w:r>
        <w:rPr>
          <w:rFonts w:ascii="Arial" w:hAnsi="Arial" w:cs="Arial"/>
          <w:sz w:val="20"/>
          <w:szCs w:val="20"/>
        </w:rPr>
        <w:t>Ltda</w:t>
      </w:r>
      <w:proofErr w:type="spellEnd"/>
      <w:r>
        <w:rPr>
          <w:rFonts w:ascii="Arial" w:hAnsi="Arial" w:cs="Arial"/>
          <w:sz w:val="20"/>
          <w:szCs w:val="20"/>
        </w:rPr>
        <w:t xml:space="preserve">, daí segue em linha reta até o marco 04, com extensão de 91,00m, confrontando com os terrenos da Astra Brasil Utilidades Domésticas </w:t>
      </w:r>
      <w:proofErr w:type="spellStart"/>
      <w:r>
        <w:rPr>
          <w:rFonts w:ascii="Arial" w:hAnsi="Arial" w:cs="Arial"/>
          <w:sz w:val="20"/>
          <w:szCs w:val="20"/>
        </w:rPr>
        <w:t>Ltda</w:t>
      </w:r>
      <w:proofErr w:type="spellEnd"/>
      <w:r>
        <w:rPr>
          <w:rFonts w:ascii="Arial" w:hAnsi="Arial" w:cs="Arial"/>
          <w:sz w:val="20"/>
          <w:szCs w:val="20"/>
        </w:rPr>
        <w:t xml:space="preserve">, então deflete a esquerda e segue em linha reta até ao marco 05, com extensão de 10,00m, fazendo frente para a rua Rosa Fares, daí vira novamente a esquerda e segue até o marco 06, com extensão de 80,00m, confrontando com os terrenos da Astra Brasil Utilidades Domésticas Ltda., então segue em curva a direita até ao marco 07, com uma extensão de 4,71m, confrontando com os terrenos da Astra Brasil Utilidades Domésticas </w:t>
      </w:r>
      <w:proofErr w:type="spellStart"/>
      <w:r>
        <w:rPr>
          <w:rFonts w:ascii="Arial" w:hAnsi="Arial" w:cs="Arial"/>
          <w:sz w:val="20"/>
          <w:szCs w:val="20"/>
        </w:rPr>
        <w:t>Ltda</w:t>
      </w:r>
      <w:proofErr w:type="spellEnd"/>
      <w:r>
        <w:rPr>
          <w:rFonts w:ascii="Arial" w:hAnsi="Arial" w:cs="Arial"/>
          <w:sz w:val="20"/>
          <w:szCs w:val="20"/>
        </w:rPr>
        <w:t xml:space="preserve">, daí segue em linha reta até o marco 08, com extensão de 15,70m, confrontando com os terrenos da Astra Brasil Utilidades Domésticas </w:t>
      </w:r>
      <w:proofErr w:type="spellStart"/>
      <w:r>
        <w:rPr>
          <w:rFonts w:ascii="Arial" w:hAnsi="Arial" w:cs="Arial"/>
          <w:sz w:val="20"/>
          <w:szCs w:val="20"/>
        </w:rPr>
        <w:t>Ltda</w:t>
      </w:r>
      <w:proofErr w:type="spellEnd"/>
      <w:r>
        <w:rPr>
          <w:rFonts w:ascii="Arial" w:hAnsi="Arial" w:cs="Arial"/>
          <w:sz w:val="20"/>
          <w:szCs w:val="20"/>
        </w:rPr>
        <w:t>, daí vira a esquerda e em linha reta chega até o marco 01, ponto inicial desta descrição, com extensão de 10,00m, ligando-se com a Rua Poá, localizada no bairro São Judas Tadeu e encerrando uma área total de 1.181,00m² (um mil, cento e oitenta e um metros quadrados)”.</w:t>
      </w:r>
    </w:p>
    <w:p w:rsidR="00363BCB" w:rsidRDefault="00363BCB" w:rsidP="00D1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363BCB" w:rsidP="003B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BC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956D93">
        <w:rPr>
          <w:rFonts w:ascii="Arial" w:hAnsi="Arial" w:cs="Arial"/>
          <w:sz w:val="20"/>
          <w:szCs w:val="20"/>
        </w:rPr>
        <w:t>, revogadas as disposições em contrário</w:t>
      </w:r>
      <w:r w:rsidR="00903D8F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916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9167D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167D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718" w:rsidRDefault="00836718" w:rsidP="009243B3">
      <w:pPr>
        <w:spacing w:after="0" w:line="240" w:lineRule="auto"/>
      </w:pPr>
      <w:r>
        <w:separator/>
      </w:r>
    </w:p>
  </w:endnote>
  <w:endnote w:type="continuationSeparator" w:id="0">
    <w:p w:rsidR="00836718" w:rsidRDefault="008367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718" w:rsidRDefault="00836718" w:rsidP="009243B3">
      <w:pPr>
        <w:spacing w:after="0" w:line="240" w:lineRule="auto"/>
      </w:pPr>
      <w:r>
        <w:separator/>
      </w:r>
    </w:p>
  </w:footnote>
  <w:footnote w:type="continuationSeparator" w:id="0">
    <w:p w:rsidR="00836718" w:rsidRDefault="008367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295F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36718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566F08F6"/>
  <w15:docId w15:val="{9DDD1586-798E-4AAF-8FC6-12341210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2019-04-16T18:53:00Z</dcterms:created>
  <dcterms:modified xsi:type="dcterms:W3CDTF">2019-04-24T13:41:00Z</dcterms:modified>
</cp:coreProperties>
</file>