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3F0D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1E7C96">
        <w:rPr>
          <w:rFonts w:ascii="Arial" w:hAnsi="Arial" w:cs="Arial"/>
          <w:b/>
          <w:sz w:val="20"/>
          <w:szCs w:val="20"/>
        </w:rPr>
        <w:t>2</w:t>
      </w:r>
      <w:r w:rsidR="003F0DCD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0DCD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00837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0837" w:rsidP="003F0D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839A9">
        <w:rPr>
          <w:rFonts w:ascii="Arial" w:hAnsi="Arial" w:cs="Arial"/>
          <w:sz w:val="20"/>
          <w:szCs w:val="20"/>
        </w:rPr>
        <w:t xml:space="preserve">a </w:t>
      </w:r>
      <w:r w:rsidR="003F0DCD">
        <w:rPr>
          <w:rFonts w:ascii="Arial" w:hAnsi="Arial" w:cs="Arial"/>
          <w:sz w:val="20"/>
          <w:szCs w:val="20"/>
        </w:rPr>
        <w:t>denominação de praça pública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189E" w:rsidRDefault="009243B3" w:rsidP="003F0D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89E">
        <w:rPr>
          <w:rFonts w:ascii="Arial" w:hAnsi="Arial" w:cs="Arial"/>
          <w:sz w:val="20"/>
          <w:szCs w:val="20"/>
        </w:rPr>
        <w:t>A</w:t>
      </w:r>
      <w:r w:rsidR="00B839A9">
        <w:rPr>
          <w:rFonts w:ascii="Arial" w:hAnsi="Arial" w:cs="Arial"/>
          <w:sz w:val="20"/>
          <w:szCs w:val="20"/>
        </w:rPr>
        <w:t xml:space="preserve"> </w:t>
      </w:r>
      <w:r w:rsidR="003F0DCD">
        <w:rPr>
          <w:rFonts w:ascii="Arial" w:hAnsi="Arial" w:cs="Arial"/>
          <w:sz w:val="20"/>
          <w:szCs w:val="20"/>
        </w:rPr>
        <w:t>atual Praça pública existente entre as Ruas Bartol</w:t>
      </w:r>
      <w:r w:rsidR="001422E7">
        <w:rPr>
          <w:rFonts w:ascii="Arial" w:hAnsi="Arial" w:cs="Arial"/>
          <w:sz w:val="20"/>
          <w:szCs w:val="20"/>
        </w:rPr>
        <w:t>omeu de Gusmão, Nilo Peçanha e B</w:t>
      </w:r>
      <w:r w:rsidR="003F0DCD">
        <w:rPr>
          <w:rFonts w:ascii="Arial" w:hAnsi="Arial" w:cs="Arial"/>
          <w:sz w:val="20"/>
          <w:szCs w:val="20"/>
        </w:rPr>
        <w:t>en</w:t>
      </w:r>
      <w:r w:rsidR="001422E7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3F0DCD">
        <w:rPr>
          <w:rFonts w:ascii="Arial" w:hAnsi="Arial" w:cs="Arial"/>
          <w:sz w:val="20"/>
          <w:szCs w:val="20"/>
        </w:rPr>
        <w:t>dito Leite, localizada na Vila Corrêa, passa a denominar-se “PRAÇA DOS APOSENTADOS”.</w:t>
      </w:r>
    </w:p>
    <w:p w:rsidR="008F19BB" w:rsidRDefault="008F19BB" w:rsidP="008F1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8F19BB" w:rsidP="003F0D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B1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195B15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B49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B4938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17B0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15" w:rsidRDefault="008C4815" w:rsidP="009243B3">
      <w:pPr>
        <w:spacing w:after="0" w:line="240" w:lineRule="auto"/>
      </w:pPr>
      <w:r>
        <w:separator/>
      </w:r>
    </w:p>
  </w:endnote>
  <w:endnote w:type="continuationSeparator" w:id="0">
    <w:p w:rsidR="008C4815" w:rsidRDefault="008C48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15" w:rsidRDefault="008C4815" w:rsidP="009243B3">
      <w:pPr>
        <w:spacing w:after="0" w:line="240" w:lineRule="auto"/>
      </w:pPr>
      <w:r>
        <w:separator/>
      </w:r>
    </w:p>
  </w:footnote>
  <w:footnote w:type="continuationSeparator" w:id="0">
    <w:p w:rsidR="008C4815" w:rsidRDefault="008C48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2E7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4815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8F9AD604-0C4E-46B0-BF39-38D69D0A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2019-04-17T00:29:00Z</dcterms:created>
  <dcterms:modified xsi:type="dcterms:W3CDTF">2019-04-26T19:54:00Z</dcterms:modified>
</cp:coreProperties>
</file>