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3655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36553B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53B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553B" w:rsidP="00340A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Programa Interdisciplinar e de Participação Comunitária para Prevenção e Combate à Violência nas Escolas da Rede Municipal de Ensino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6553B">
        <w:rPr>
          <w:rFonts w:ascii="Arial" w:hAnsi="Arial" w:cs="Arial"/>
          <w:sz w:val="20"/>
          <w:szCs w:val="20"/>
        </w:rPr>
        <w:t>Fica instituído o Programa Interdisciplinar e de Participação Comunitária para Prevenção e Controle à Violência nas Escolas da Rede de Ensino, de acordo com o que disciplina a Lei Estadual nº 10.312, de 12/05/99 e os dispositivos que seguem.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São objetivos do programa: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12919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 xml:space="preserve"> a integração entre o Poder Público e os diversos segmentos sociais interessados, mediante a formação de grupos de trabalho para análise de dados e discussão das causas da violência nas escolas;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12919">
        <w:rPr>
          <w:rFonts w:ascii="Arial" w:hAnsi="Arial" w:cs="Arial"/>
          <w:sz w:val="20"/>
          <w:szCs w:val="20"/>
        </w:rPr>
        <w:t>Apresentar</w:t>
      </w:r>
      <w:r>
        <w:rPr>
          <w:rFonts w:ascii="Arial" w:hAnsi="Arial" w:cs="Arial"/>
          <w:sz w:val="20"/>
          <w:szCs w:val="20"/>
        </w:rPr>
        <w:t xml:space="preserve"> propostas, coordenar e implementar ações de combate à violência nas escolas e de garantia do exercício pleno da cidadania e dos direitos humanos de alunos e funcionários das escolas;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orientar os alunos, professores e demais servidores da rede municipal de ensino quanto ao uso de drogas e substâncias entorpecentes nas escolas e suas imediações;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IV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12919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ações: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educativas, culturais e de valorização da vida, dirigidas às crianças e adolescentes e à comunidade ligada às escolas;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de fortalecimento do </w:t>
      </w:r>
      <w:r w:rsidR="00F12919">
        <w:rPr>
          <w:rFonts w:ascii="Arial" w:hAnsi="Arial" w:cs="Arial"/>
          <w:sz w:val="20"/>
          <w:szCs w:val="20"/>
        </w:rPr>
        <w:t>vínculo</w:t>
      </w:r>
      <w:r>
        <w:rPr>
          <w:rFonts w:ascii="Arial" w:hAnsi="Arial" w:cs="Arial"/>
          <w:sz w:val="20"/>
          <w:szCs w:val="20"/>
        </w:rPr>
        <w:t xml:space="preserve"> entre a comunidade e as escolas.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Os grupos de trabalho tratados no inciso I deste artigo, serão abertos à participação de qualquer interessado e formados por: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professores e funcionários das escolas;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especialistas das áreas de educação, saúde e segurança;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pais e alunos;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alunos;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representantes da comunidade ligada a cada escola.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Poder Executivo garantirá a formação dos integrantes dos grupos de trabalho, preparando-os para a execução dos objetivos do Programa.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execução do Programa será coordenada e avaliada periodicamente por um Núcleo Central que a partir dos dados e sugestões apresentados pelos grupos de trabalho, traçará as linhas gerias de ação.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Núcleo Central, vinculado a estrutura administrativa da Prefeitura, terá composição multidisciplinar de técnicos das áreas de educação, saúde, promoção social e assuntos jurídicos.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lastRenderedPageBreak/>
        <w:t xml:space="preserve">Art. 4º </w:t>
      </w:r>
      <w:r>
        <w:rPr>
          <w:rFonts w:ascii="Arial" w:hAnsi="Arial" w:cs="Arial"/>
          <w:sz w:val="20"/>
          <w:szCs w:val="20"/>
        </w:rPr>
        <w:t>O Núcleo Central terá o apoio de conselho consultivo formado por membros não remunerados representantes de: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Entidades Estudantis;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Conselhos de Escola;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Conselho Tutelar;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IV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Subsecção da Ordem dos Advogados do Brasil – OAB;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V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Sindicatos e Entidades de Classe;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VI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Associações de Pais e Mestres;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VII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Poder Legislativo Municipal;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VIII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Entidades não governamentais;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IX</w:t>
      </w:r>
      <w:r w:rsidR="00F12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3B1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Demais segmentos da sociedade civil e entidades, pública ou privada, que possam contribuir com os objetivos do Programa.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Programa poderá ser estendido, </w:t>
      </w:r>
      <w:bookmarkStart w:id="0" w:name="_GoBack"/>
      <w:bookmarkEnd w:id="0"/>
      <w:r w:rsidR="00F12919">
        <w:rPr>
          <w:rFonts w:ascii="Arial" w:hAnsi="Arial" w:cs="Arial"/>
          <w:sz w:val="20"/>
          <w:szCs w:val="20"/>
        </w:rPr>
        <w:t>mediante parceria</w:t>
      </w:r>
      <w:r>
        <w:rPr>
          <w:rFonts w:ascii="Arial" w:hAnsi="Arial" w:cs="Arial"/>
          <w:sz w:val="20"/>
          <w:szCs w:val="20"/>
        </w:rPr>
        <w:t>, as escolas particulares e da rede estadual de ensino que funcionem no Município e que atendam aos critérios a serem estabelecidos pelo Núcleo Central.</w:t>
      </w: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B1" w:rsidRDefault="00E913B1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da execução desta Lei, correrão a conta de dotações financeiras próprias, consignadas no orçamento.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489F" w:rsidP="00E91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89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13B1">
        <w:rPr>
          <w:rFonts w:ascii="Arial" w:hAnsi="Arial" w:cs="Arial"/>
          <w:b/>
          <w:bCs/>
          <w:sz w:val="20"/>
          <w:szCs w:val="20"/>
        </w:rPr>
        <w:t>7</w:t>
      </w:r>
      <w:r w:rsidRPr="00A2489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91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13B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43" w:rsidRDefault="00AF4043" w:rsidP="009243B3">
      <w:pPr>
        <w:spacing w:after="0" w:line="240" w:lineRule="auto"/>
      </w:pPr>
      <w:r>
        <w:separator/>
      </w:r>
    </w:p>
  </w:endnote>
  <w:endnote w:type="continuationSeparator" w:id="0">
    <w:p w:rsidR="00AF4043" w:rsidRDefault="00AF40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43" w:rsidRDefault="00AF4043" w:rsidP="009243B3">
      <w:pPr>
        <w:spacing w:after="0" w:line="240" w:lineRule="auto"/>
      </w:pPr>
      <w:r>
        <w:separator/>
      </w:r>
    </w:p>
  </w:footnote>
  <w:footnote w:type="continuationSeparator" w:id="0">
    <w:p w:rsidR="00AF4043" w:rsidRDefault="00AF40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4043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2919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659E0985"/>
  <w15:docId w15:val="{92762ADB-D5F0-4B3B-BEC4-6A93973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2019-04-17T10:38:00Z</dcterms:created>
  <dcterms:modified xsi:type="dcterms:W3CDTF">2019-04-24T13:58:00Z</dcterms:modified>
</cp:coreProperties>
</file>