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5321B">
        <w:rPr>
          <w:rFonts w:ascii="Arial" w:hAnsi="Arial" w:cs="Arial"/>
          <w:b/>
          <w:sz w:val="20"/>
          <w:szCs w:val="20"/>
        </w:rPr>
        <w:t>2.44</w:t>
      </w:r>
      <w:r w:rsidR="000D08C4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5321B">
        <w:rPr>
          <w:rFonts w:ascii="Arial" w:hAnsi="Arial" w:cs="Arial"/>
          <w:b/>
          <w:sz w:val="20"/>
          <w:szCs w:val="20"/>
        </w:rPr>
        <w:t>21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DA720E">
        <w:rPr>
          <w:rFonts w:ascii="Arial" w:hAnsi="Arial" w:cs="Arial"/>
          <w:b/>
          <w:sz w:val="20"/>
          <w:szCs w:val="20"/>
        </w:rPr>
        <w:t>FEVEREIRO</w:t>
      </w:r>
      <w:r w:rsidR="00B14996">
        <w:rPr>
          <w:rFonts w:ascii="Arial" w:hAnsi="Arial" w:cs="Arial"/>
          <w:b/>
          <w:sz w:val="20"/>
          <w:szCs w:val="20"/>
        </w:rPr>
        <w:t xml:space="preserve"> DE </w:t>
      </w:r>
      <w:r w:rsidR="0095321B">
        <w:rPr>
          <w:rFonts w:ascii="Arial" w:hAnsi="Arial" w:cs="Arial"/>
          <w:b/>
          <w:sz w:val="20"/>
          <w:szCs w:val="20"/>
        </w:rPr>
        <w:t>2002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5321B" w:rsidRDefault="000D08C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Institui o vale-transporte para servidores municipais e dá outras providências correlatas</w:t>
      </w:r>
      <w:r w:rsidR="0095321B">
        <w:rPr>
          <w:rFonts w:ascii="Arial" w:hAnsi="Arial" w:cs="Arial"/>
          <w:sz w:val="20"/>
          <w:szCs w:val="20"/>
        </w:rPr>
        <w:t>.</w:t>
      </w:r>
    </w:p>
    <w:p w:rsidR="009243B3" w:rsidRDefault="0095321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95321B">
        <w:rPr>
          <w:rFonts w:ascii="Arial" w:hAnsi="Arial" w:cs="Arial"/>
          <w:b/>
          <w:sz w:val="20"/>
          <w:szCs w:val="20"/>
        </w:rPr>
        <w:t xml:space="preserve">AS </w:t>
      </w:r>
      <w:r>
        <w:rPr>
          <w:rFonts w:ascii="Arial" w:hAnsi="Arial" w:cs="Arial"/>
          <w:b/>
          <w:sz w:val="20"/>
          <w:szCs w:val="20"/>
        </w:rPr>
        <w:t>ATRIBUIÇÕES</w:t>
      </w:r>
      <w:r w:rsidR="0095321B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DA720E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27A68" w:rsidRDefault="00564F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 QUE A CÂMARA MUNICIPAL</w:t>
      </w:r>
      <w:r w:rsidR="0095321B">
        <w:rPr>
          <w:rFonts w:ascii="Arial" w:hAnsi="Arial" w:cs="Arial"/>
          <w:sz w:val="20"/>
          <w:szCs w:val="20"/>
        </w:rPr>
        <w:t xml:space="preserve"> DECRETA E EU PROMULGO </w:t>
      </w:r>
      <w:r w:rsidR="00127A68">
        <w:rPr>
          <w:rFonts w:ascii="Arial" w:hAnsi="Arial" w:cs="Arial"/>
          <w:sz w:val="20"/>
          <w:szCs w:val="20"/>
        </w:rPr>
        <w:t>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42A53" w:rsidRDefault="009E46C8" w:rsidP="00DA72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DA720E">
        <w:rPr>
          <w:rFonts w:ascii="Arial" w:hAnsi="Arial" w:cs="Arial"/>
          <w:sz w:val="20"/>
          <w:szCs w:val="20"/>
        </w:rPr>
        <w:t>F</w:t>
      </w:r>
      <w:r w:rsidR="00DA720E" w:rsidRPr="00DA720E">
        <w:rPr>
          <w:rFonts w:ascii="Arial" w:hAnsi="Arial" w:cs="Arial"/>
          <w:sz w:val="20"/>
          <w:szCs w:val="20"/>
        </w:rPr>
        <w:t>ica</w:t>
      </w:r>
      <w:r w:rsidR="000D08C4">
        <w:rPr>
          <w:rFonts w:ascii="Arial" w:hAnsi="Arial" w:cs="Arial"/>
          <w:sz w:val="20"/>
          <w:szCs w:val="20"/>
        </w:rPr>
        <w:t xml:space="preserve"> instituído o “vale-transporte”, que o Município antecipará aos servidores públicos da administração direta, indireta e fundacionais, para utilização efetiva em despesas de deslocamento residência</w:t>
      </w:r>
      <w:r w:rsidR="00542A53">
        <w:rPr>
          <w:rFonts w:ascii="Arial" w:hAnsi="Arial" w:cs="Arial"/>
          <w:sz w:val="20"/>
          <w:szCs w:val="20"/>
        </w:rPr>
        <w:t>-trabalho e vice-versa, através do sistema de transporte coletivo público, urbano ou intermunicipal, geridos diretamente ou mediante concessão ou permissão de linhas regulares e com tarifas regulamente fixadas.</w:t>
      </w:r>
    </w:p>
    <w:p w:rsidR="00542A53" w:rsidRDefault="00542A53" w:rsidP="00DA72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42A53" w:rsidRDefault="00542A53" w:rsidP="00DA72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6CAE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“vale-transporte”, concedido nas condições e limites definidos nesta Lei, no que se refere à contribuição do empregador:</w:t>
      </w:r>
    </w:p>
    <w:p w:rsidR="00542A53" w:rsidRDefault="00542A53" w:rsidP="00DA72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3BC5" w:rsidRDefault="00ED3BC5" w:rsidP="00ED3B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3BC5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</w:t>
      </w:r>
      <w:r w:rsidR="00542A53" w:rsidRPr="00ED3BC5">
        <w:rPr>
          <w:rFonts w:ascii="Arial" w:hAnsi="Arial" w:cs="Arial"/>
          <w:sz w:val="20"/>
          <w:szCs w:val="20"/>
        </w:rPr>
        <w:t>não tem natureza salarial, nem se incorpora à remuneração para quaisquer efeitos;</w:t>
      </w:r>
    </w:p>
    <w:p w:rsidR="00ED3BC5" w:rsidRDefault="00ED3BC5" w:rsidP="00ED3B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3BC5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</w:t>
      </w:r>
      <w:r w:rsidR="00542A53" w:rsidRPr="00ED3BC5">
        <w:rPr>
          <w:rFonts w:ascii="Arial" w:hAnsi="Arial" w:cs="Arial"/>
          <w:sz w:val="20"/>
          <w:szCs w:val="20"/>
        </w:rPr>
        <w:t>não constitui base de incidência de contribuição previdenciária;</w:t>
      </w:r>
      <w:r>
        <w:rPr>
          <w:rFonts w:ascii="Arial" w:hAnsi="Arial" w:cs="Arial"/>
          <w:sz w:val="20"/>
          <w:szCs w:val="20"/>
        </w:rPr>
        <w:t xml:space="preserve"> </w:t>
      </w:r>
    </w:p>
    <w:p w:rsidR="00542A53" w:rsidRDefault="00ED3BC5" w:rsidP="00ED3B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3BC5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n</w:t>
      </w:r>
      <w:r w:rsidR="00542A53">
        <w:rPr>
          <w:rFonts w:ascii="Arial" w:hAnsi="Arial" w:cs="Arial"/>
          <w:sz w:val="20"/>
          <w:szCs w:val="20"/>
        </w:rPr>
        <w:t>ão se configura como rendimento tributável do trabalhador.</w:t>
      </w:r>
    </w:p>
    <w:p w:rsidR="00542A53" w:rsidRDefault="00542A53" w:rsidP="00542A53">
      <w:pPr>
        <w:pStyle w:val="PargrafodaLista"/>
        <w:spacing w:after="0" w:line="240" w:lineRule="auto"/>
        <w:ind w:left="4862"/>
        <w:jc w:val="both"/>
        <w:rPr>
          <w:rFonts w:ascii="Arial" w:hAnsi="Arial" w:cs="Arial"/>
          <w:sz w:val="20"/>
          <w:szCs w:val="20"/>
        </w:rPr>
      </w:pPr>
    </w:p>
    <w:p w:rsidR="00F66CAE" w:rsidRDefault="00DA720E" w:rsidP="00DA72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A720E">
        <w:rPr>
          <w:rFonts w:ascii="Arial" w:hAnsi="Arial" w:cs="Arial"/>
          <w:b/>
          <w:sz w:val="20"/>
          <w:szCs w:val="20"/>
        </w:rPr>
        <w:t xml:space="preserve">Art. </w:t>
      </w:r>
      <w:r w:rsidR="00F66CAE">
        <w:rPr>
          <w:rFonts w:ascii="Arial" w:hAnsi="Arial" w:cs="Arial"/>
          <w:b/>
          <w:sz w:val="20"/>
          <w:szCs w:val="20"/>
        </w:rPr>
        <w:t>3</w:t>
      </w:r>
      <w:r w:rsidRPr="00DA720E">
        <w:rPr>
          <w:rFonts w:ascii="Arial" w:hAnsi="Arial" w:cs="Arial"/>
          <w:b/>
          <w:sz w:val="20"/>
          <w:szCs w:val="20"/>
        </w:rPr>
        <w:t>º</w:t>
      </w:r>
      <w:r w:rsidRPr="00DA720E">
        <w:rPr>
          <w:rFonts w:ascii="Arial" w:hAnsi="Arial" w:cs="Arial"/>
          <w:sz w:val="20"/>
          <w:szCs w:val="20"/>
        </w:rPr>
        <w:t xml:space="preserve"> </w:t>
      </w:r>
      <w:r w:rsidR="00F66CAE">
        <w:rPr>
          <w:rFonts w:ascii="Arial" w:hAnsi="Arial" w:cs="Arial"/>
          <w:sz w:val="20"/>
          <w:szCs w:val="20"/>
        </w:rPr>
        <w:t>Para fins de cálculo do “vale-transporte”, será adotada a tarifa integral do deslocamento do servidor residência-trabalho e vice-versa.</w:t>
      </w:r>
    </w:p>
    <w:p w:rsidR="00F66CAE" w:rsidRDefault="00F66CAE" w:rsidP="00DA72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66CAE" w:rsidRDefault="00F66CAE" w:rsidP="00DA72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6CAE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O Executivo Municipal deverá regulamentar a presente Lei no prazo de 60 (sessenta) dias após sua publicação.</w:t>
      </w:r>
    </w:p>
    <w:p w:rsidR="00F66CAE" w:rsidRDefault="00F66CAE" w:rsidP="00DA72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66CAE" w:rsidRDefault="00F66CAE" w:rsidP="00DA72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6CAE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As despesas decorrentes com a execução da presente lei, correrão à conta de dotações próprias do orçamento.</w:t>
      </w:r>
    </w:p>
    <w:p w:rsidR="00DA720E" w:rsidRDefault="00F66CAE" w:rsidP="00DA72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27A68" w:rsidRDefault="00DA720E" w:rsidP="00DA72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F66CAE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Pr="00DA720E">
        <w:rPr>
          <w:rFonts w:ascii="Arial" w:hAnsi="Arial" w:cs="Arial"/>
          <w:sz w:val="20"/>
          <w:szCs w:val="20"/>
        </w:rPr>
        <w:t>Esta Lei entra</w:t>
      </w:r>
      <w:r w:rsidR="00F66CAE">
        <w:rPr>
          <w:rFonts w:ascii="Arial" w:hAnsi="Arial" w:cs="Arial"/>
          <w:sz w:val="20"/>
          <w:szCs w:val="20"/>
        </w:rPr>
        <w:t xml:space="preserve"> em</w:t>
      </w:r>
      <w:r w:rsidRPr="00DA720E">
        <w:rPr>
          <w:rFonts w:ascii="Arial" w:hAnsi="Arial" w:cs="Arial"/>
          <w:sz w:val="20"/>
          <w:szCs w:val="20"/>
        </w:rPr>
        <w:t xml:space="preserve"> </w:t>
      </w:r>
      <w:r w:rsidR="00F66CAE">
        <w:rPr>
          <w:rFonts w:ascii="Arial" w:hAnsi="Arial" w:cs="Arial"/>
          <w:sz w:val="20"/>
          <w:szCs w:val="20"/>
        </w:rPr>
        <w:t>vigor na data de sua publicação, revogadas as disposições em contrário, em especial a Lei nº 2.359, de 03 de julho de 2000.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A720E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2731B8">
        <w:rPr>
          <w:rFonts w:ascii="Arial" w:hAnsi="Arial" w:cs="Arial"/>
          <w:sz w:val="20"/>
          <w:szCs w:val="20"/>
        </w:rPr>
        <w:t>2</w:t>
      </w:r>
      <w:r w:rsidR="00F66CAE">
        <w:rPr>
          <w:rFonts w:ascii="Arial" w:hAnsi="Arial" w:cs="Arial"/>
          <w:sz w:val="20"/>
          <w:szCs w:val="20"/>
        </w:rPr>
        <w:t>1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DA720E">
        <w:rPr>
          <w:rFonts w:ascii="Arial" w:hAnsi="Arial" w:cs="Arial"/>
          <w:sz w:val="20"/>
          <w:szCs w:val="20"/>
        </w:rPr>
        <w:t>fevereiro</w:t>
      </w:r>
      <w:r w:rsidR="001E4A05">
        <w:rPr>
          <w:rFonts w:ascii="Arial" w:hAnsi="Arial" w:cs="Arial"/>
          <w:sz w:val="20"/>
          <w:szCs w:val="20"/>
        </w:rPr>
        <w:t xml:space="preserve"> de </w:t>
      </w:r>
      <w:r w:rsidR="002731B8">
        <w:rPr>
          <w:rFonts w:ascii="Arial" w:hAnsi="Arial" w:cs="Arial"/>
          <w:sz w:val="20"/>
          <w:szCs w:val="20"/>
        </w:rPr>
        <w:t>2002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3C78E3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25961" w:rsidRDefault="00B2596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C78E3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3C78E3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3C78E3">
        <w:rPr>
          <w:rFonts w:ascii="Arial" w:hAnsi="Arial" w:cs="Arial"/>
          <w:sz w:val="20"/>
          <w:szCs w:val="20"/>
        </w:rPr>
        <w:t xml:space="preserve">o na Secretaria Municipal de Administração e Fazenda – Departamento de Administração e publicado no Quadro de Editais do Paço Municipal na mesma data.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25961" w:rsidRDefault="00B2596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  <w:bookmarkStart w:id="0" w:name="_GoBack"/>
      <w:bookmarkEnd w:id="0"/>
    </w:p>
    <w:p w:rsidR="009243B3" w:rsidRDefault="00D266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3C78E3">
        <w:rPr>
          <w:rFonts w:ascii="Arial" w:hAnsi="Arial" w:cs="Arial"/>
          <w:sz w:val="20"/>
          <w:szCs w:val="20"/>
        </w:rPr>
        <w:t xml:space="preserve">a do </w:t>
      </w:r>
      <w:proofErr w:type="spellStart"/>
      <w:r w:rsidR="003C78E3">
        <w:rPr>
          <w:rFonts w:ascii="Arial" w:hAnsi="Arial" w:cs="Arial"/>
          <w:sz w:val="20"/>
          <w:szCs w:val="20"/>
        </w:rPr>
        <w:t>Deptº</w:t>
      </w:r>
      <w:proofErr w:type="spellEnd"/>
      <w:r w:rsidR="003C78E3"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2A53" w:rsidRDefault="00542A53" w:rsidP="009243B3">
      <w:pPr>
        <w:spacing w:after="0" w:line="240" w:lineRule="auto"/>
      </w:pPr>
      <w:r>
        <w:separator/>
      </w:r>
    </w:p>
  </w:endnote>
  <w:endnote w:type="continuationSeparator" w:id="0">
    <w:p w:rsidR="00542A53" w:rsidRDefault="00542A5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2A53" w:rsidRDefault="00542A53" w:rsidP="009243B3">
      <w:pPr>
        <w:spacing w:after="0" w:line="240" w:lineRule="auto"/>
      </w:pPr>
      <w:r>
        <w:separator/>
      </w:r>
    </w:p>
  </w:footnote>
  <w:footnote w:type="continuationSeparator" w:id="0">
    <w:p w:rsidR="00542A53" w:rsidRDefault="00542A5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A53" w:rsidRDefault="00542A5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7E6903"/>
    <w:multiLevelType w:val="hybridMultilevel"/>
    <w:tmpl w:val="A9F8421C"/>
    <w:lvl w:ilvl="0" w:tplc="EBD290B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40A95"/>
    <w:rsid w:val="00041E18"/>
    <w:rsid w:val="000A1EE8"/>
    <w:rsid w:val="000B02F1"/>
    <w:rsid w:val="000B2517"/>
    <w:rsid w:val="000B28A3"/>
    <w:rsid w:val="000B29EE"/>
    <w:rsid w:val="000D08C4"/>
    <w:rsid w:val="000E00AA"/>
    <w:rsid w:val="00127A68"/>
    <w:rsid w:val="00132801"/>
    <w:rsid w:val="00156962"/>
    <w:rsid w:val="0016325F"/>
    <w:rsid w:val="00176CFF"/>
    <w:rsid w:val="00190A47"/>
    <w:rsid w:val="00192633"/>
    <w:rsid w:val="001B492E"/>
    <w:rsid w:val="001D7561"/>
    <w:rsid w:val="001E4A05"/>
    <w:rsid w:val="001F2E46"/>
    <w:rsid w:val="001F3978"/>
    <w:rsid w:val="001F6BAB"/>
    <w:rsid w:val="0022488B"/>
    <w:rsid w:val="002731B8"/>
    <w:rsid w:val="00285F07"/>
    <w:rsid w:val="002C01CD"/>
    <w:rsid w:val="003120A0"/>
    <w:rsid w:val="00332227"/>
    <w:rsid w:val="00341B83"/>
    <w:rsid w:val="0035404A"/>
    <w:rsid w:val="00370AEF"/>
    <w:rsid w:val="003B105D"/>
    <w:rsid w:val="003C78E3"/>
    <w:rsid w:val="003F43ED"/>
    <w:rsid w:val="003F62CA"/>
    <w:rsid w:val="00405904"/>
    <w:rsid w:val="00461FC9"/>
    <w:rsid w:val="00476057"/>
    <w:rsid w:val="0048607F"/>
    <w:rsid w:val="004B29E0"/>
    <w:rsid w:val="004C63FC"/>
    <w:rsid w:val="00515BFA"/>
    <w:rsid w:val="005309A5"/>
    <w:rsid w:val="00542A53"/>
    <w:rsid w:val="00564F52"/>
    <w:rsid w:val="0057137F"/>
    <w:rsid w:val="00575E9E"/>
    <w:rsid w:val="00577113"/>
    <w:rsid w:val="00587812"/>
    <w:rsid w:val="005E2A39"/>
    <w:rsid w:val="00680328"/>
    <w:rsid w:val="00695B1C"/>
    <w:rsid w:val="0069673A"/>
    <w:rsid w:val="006B5C90"/>
    <w:rsid w:val="00785164"/>
    <w:rsid w:val="007A332D"/>
    <w:rsid w:val="007D386D"/>
    <w:rsid w:val="007D531A"/>
    <w:rsid w:val="007E7A3C"/>
    <w:rsid w:val="007F01F7"/>
    <w:rsid w:val="007F478B"/>
    <w:rsid w:val="007F5C20"/>
    <w:rsid w:val="00843C4C"/>
    <w:rsid w:val="00852F76"/>
    <w:rsid w:val="00871A26"/>
    <w:rsid w:val="008D100D"/>
    <w:rsid w:val="008D6C23"/>
    <w:rsid w:val="008E5DB0"/>
    <w:rsid w:val="00902438"/>
    <w:rsid w:val="00910CCF"/>
    <w:rsid w:val="009243B3"/>
    <w:rsid w:val="0095321B"/>
    <w:rsid w:val="009546A3"/>
    <w:rsid w:val="00975B8A"/>
    <w:rsid w:val="0098345B"/>
    <w:rsid w:val="00985A66"/>
    <w:rsid w:val="0099643B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14996"/>
    <w:rsid w:val="00B17F7D"/>
    <w:rsid w:val="00B20AE6"/>
    <w:rsid w:val="00B2427C"/>
    <w:rsid w:val="00B25961"/>
    <w:rsid w:val="00B25DA9"/>
    <w:rsid w:val="00B32DD2"/>
    <w:rsid w:val="00BA452B"/>
    <w:rsid w:val="00BB2B38"/>
    <w:rsid w:val="00BE5BD6"/>
    <w:rsid w:val="00C27B9F"/>
    <w:rsid w:val="00C43C84"/>
    <w:rsid w:val="00C50F18"/>
    <w:rsid w:val="00C62F95"/>
    <w:rsid w:val="00CA1503"/>
    <w:rsid w:val="00CB7252"/>
    <w:rsid w:val="00CC6307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A720E"/>
    <w:rsid w:val="00DC22C1"/>
    <w:rsid w:val="00DD2D2A"/>
    <w:rsid w:val="00DE49C3"/>
    <w:rsid w:val="00DE556B"/>
    <w:rsid w:val="00DF5661"/>
    <w:rsid w:val="00E20257"/>
    <w:rsid w:val="00E715BD"/>
    <w:rsid w:val="00E71F57"/>
    <w:rsid w:val="00ED3BC5"/>
    <w:rsid w:val="00F1571E"/>
    <w:rsid w:val="00F34289"/>
    <w:rsid w:val="00F47E78"/>
    <w:rsid w:val="00F66CAE"/>
    <w:rsid w:val="00F73FB9"/>
    <w:rsid w:val="00F92D95"/>
    <w:rsid w:val="00FC7B5A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5CE97762-BA0D-4B52-986F-6861DD6F9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2019-04-16T14:33:00Z</dcterms:created>
  <dcterms:modified xsi:type="dcterms:W3CDTF">2019-04-29T12:18:00Z</dcterms:modified>
</cp:coreProperties>
</file>