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43B4">
        <w:rPr>
          <w:rFonts w:ascii="Arial" w:hAnsi="Arial" w:cs="Arial"/>
          <w:b/>
          <w:sz w:val="20"/>
          <w:szCs w:val="20"/>
        </w:rPr>
        <w:t>2.493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43B4">
        <w:rPr>
          <w:rFonts w:ascii="Arial" w:hAnsi="Arial" w:cs="Arial"/>
          <w:b/>
          <w:sz w:val="20"/>
          <w:szCs w:val="20"/>
        </w:rPr>
        <w:t>14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43B4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8443B4">
        <w:rPr>
          <w:rFonts w:ascii="Arial" w:hAnsi="Arial" w:cs="Arial"/>
          <w:sz w:val="20"/>
          <w:szCs w:val="20"/>
        </w:rPr>
        <w:t>concessão de subvenção à entidade que especifica, e dá outras providências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="00AD1C95"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097FA9">
        <w:rPr>
          <w:rFonts w:ascii="Arial" w:hAnsi="Arial" w:cs="Arial"/>
          <w:sz w:val="20"/>
          <w:szCs w:val="20"/>
        </w:rPr>
        <w:t xml:space="preserve">Fica </w:t>
      </w:r>
      <w:r w:rsidR="008443B4">
        <w:rPr>
          <w:rFonts w:ascii="Arial" w:hAnsi="Arial" w:cs="Arial"/>
          <w:sz w:val="20"/>
          <w:szCs w:val="20"/>
        </w:rPr>
        <w:t xml:space="preserve">o poder Executivo autorizado a conceder subvenção social no valor de R$ 1.500,00 (um mil e quinhentos reais) mensais, ao Serviço Promocional Nossa Senhora Aparecida – Centro de Juventude Angelina, com inscrição no CNPJ nº 58.477.555/0001-09, com sede social a Rua </w:t>
      </w:r>
      <w:proofErr w:type="spellStart"/>
      <w:r w:rsidR="008443B4">
        <w:rPr>
          <w:rFonts w:ascii="Arial" w:hAnsi="Arial" w:cs="Arial"/>
          <w:sz w:val="20"/>
          <w:szCs w:val="20"/>
        </w:rPr>
        <w:t>Kazuo</w:t>
      </w:r>
      <w:proofErr w:type="spellEnd"/>
      <w:r w:rsidR="008443B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43B4">
        <w:rPr>
          <w:rFonts w:ascii="Arial" w:hAnsi="Arial" w:cs="Arial"/>
          <w:sz w:val="20"/>
          <w:szCs w:val="20"/>
        </w:rPr>
        <w:t>Yokomizo</w:t>
      </w:r>
      <w:proofErr w:type="spellEnd"/>
      <w:r w:rsidR="008443B4">
        <w:rPr>
          <w:rFonts w:ascii="Arial" w:hAnsi="Arial" w:cs="Arial"/>
          <w:sz w:val="20"/>
          <w:szCs w:val="20"/>
        </w:rPr>
        <w:t>, nº 122-A, Jardim Angelina, neste município</w:t>
      </w:r>
      <w:r w:rsidR="00F33C32">
        <w:rPr>
          <w:rFonts w:ascii="Arial" w:hAnsi="Arial" w:cs="Arial"/>
          <w:sz w:val="20"/>
          <w:szCs w:val="20"/>
        </w:rPr>
        <w:t>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3B4" w:rsidRDefault="008443B4" w:rsidP="00844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 entidade beneficiada com a presente Lei, deverá, quando do levantamento da subvenção, fazer prova de funcionamento e aprovação de contas pelo órgão competente da Prefeitura.</w:t>
      </w:r>
    </w:p>
    <w:p w:rsidR="00247CDE" w:rsidRDefault="00247CDE" w:rsidP="00844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Pr="00B9293F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As despesas decorrentes desta Lei correrão a conta de dotações próprias do orçamento vigente.</w:t>
      </w:r>
    </w:p>
    <w:p w:rsidR="00192E10" w:rsidRDefault="00192E1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247CDE">
        <w:rPr>
          <w:rFonts w:ascii="Arial" w:hAnsi="Arial" w:cs="Arial"/>
          <w:b/>
          <w:sz w:val="20"/>
          <w:szCs w:val="20"/>
        </w:rPr>
        <w:t>rt. 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247CDE">
        <w:rPr>
          <w:rFonts w:ascii="Arial" w:hAnsi="Arial" w:cs="Arial"/>
          <w:sz w:val="20"/>
          <w:szCs w:val="20"/>
        </w:rPr>
        <w:t>14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fevereiro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403851"/>
    <w:rsid w:val="00430520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2019-04-16T19:42:00Z</dcterms:created>
  <dcterms:modified xsi:type="dcterms:W3CDTF">2019-04-16T19:53:00Z</dcterms:modified>
</cp:coreProperties>
</file>