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C459C2">
        <w:rPr>
          <w:rFonts w:ascii="Arial" w:hAnsi="Arial" w:cs="Arial"/>
          <w:b/>
          <w:sz w:val="20"/>
          <w:szCs w:val="20"/>
        </w:rPr>
        <w:t>2.496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459C2">
        <w:rPr>
          <w:rFonts w:ascii="Arial" w:hAnsi="Arial" w:cs="Arial"/>
          <w:b/>
          <w:sz w:val="20"/>
          <w:szCs w:val="20"/>
        </w:rPr>
        <w:t>12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459C2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459C2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Concede </w:t>
      </w:r>
      <w:r w:rsidR="008443B4">
        <w:rPr>
          <w:rFonts w:ascii="Arial" w:hAnsi="Arial" w:cs="Arial"/>
          <w:sz w:val="20"/>
          <w:szCs w:val="20"/>
        </w:rPr>
        <w:t>subvenção à entidade que especifica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="00AD1C95"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097FA9">
        <w:rPr>
          <w:rFonts w:ascii="Arial" w:hAnsi="Arial" w:cs="Arial"/>
          <w:sz w:val="20"/>
          <w:szCs w:val="20"/>
        </w:rPr>
        <w:t xml:space="preserve">Fica </w:t>
      </w:r>
      <w:r w:rsidR="00C459C2">
        <w:rPr>
          <w:rFonts w:ascii="Arial" w:hAnsi="Arial" w:cs="Arial"/>
          <w:sz w:val="20"/>
          <w:szCs w:val="20"/>
        </w:rPr>
        <w:t>o</w:t>
      </w:r>
      <w:r w:rsidR="008443B4">
        <w:rPr>
          <w:rFonts w:ascii="Arial" w:hAnsi="Arial" w:cs="Arial"/>
          <w:sz w:val="20"/>
          <w:szCs w:val="20"/>
        </w:rPr>
        <w:t xml:space="preserve"> Executivo autorizado a </w:t>
      </w:r>
      <w:r w:rsidR="00C459C2">
        <w:rPr>
          <w:rFonts w:ascii="Arial" w:hAnsi="Arial" w:cs="Arial"/>
          <w:sz w:val="20"/>
          <w:szCs w:val="20"/>
        </w:rPr>
        <w:t>subvencionar</w:t>
      </w:r>
      <w:r w:rsidR="008443B4">
        <w:rPr>
          <w:rFonts w:ascii="Arial" w:hAnsi="Arial" w:cs="Arial"/>
          <w:sz w:val="20"/>
          <w:szCs w:val="20"/>
        </w:rPr>
        <w:t xml:space="preserve"> </w:t>
      </w:r>
      <w:r w:rsidR="00C459C2">
        <w:rPr>
          <w:rFonts w:ascii="Arial" w:hAnsi="Arial" w:cs="Arial"/>
          <w:sz w:val="20"/>
          <w:szCs w:val="20"/>
        </w:rPr>
        <w:t>a Associação Beneficente à Criança Desamparada “Laços Eternos”, até a importância de R$ 3.000,00 (três mil reais).</w:t>
      </w:r>
    </w:p>
    <w:p w:rsidR="008443B4" w:rsidRDefault="008443B4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3B4" w:rsidRDefault="008443B4" w:rsidP="008443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A entidade beneficiada com a presente Lei, deverá, quando do levantamento da subvenção, fazer prova de funcionamento e aprovação de contas pelo órgão competente da Prefeitura.</w:t>
      </w:r>
    </w:p>
    <w:p w:rsidR="00247CDE" w:rsidRDefault="00247CDE" w:rsidP="008443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C459C2">
        <w:rPr>
          <w:rFonts w:ascii="Arial" w:hAnsi="Arial" w:cs="Arial"/>
          <w:b/>
          <w:sz w:val="20"/>
          <w:szCs w:val="20"/>
        </w:rPr>
        <w:t>rt. 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C459C2">
        <w:rPr>
          <w:rFonts w:ascii="Arial" w:hAnsi="Arial" w:cs="Arial"/>
          <w:sz w:val="20"/>
          <w:szCs w:val="20"/>
        </w:rPr>
        <w:t>publicação, surtindo efeitos a partir do mês de março de 2003.</w:t>
      </w:r>
    </w:p>
    <w:p w:rsidR="00C459C2" w:rsidRDefault="00C459C2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59C2" w:rsidRPr="00B9293F" w:rsidRDefault="00C459C2" w:rsidP="00C459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4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Revoga-se a Lei nº 2.414, de 17 de agosto de 2001</w:t>
      </w:r>
      <w:r>
        <w:rPr>
          <w:rFonts w:ascii="Arial" w:hAnsi="Arial" w:cs="Arial"/>
          <w:sz w:val="20"/>
          <w:szCs w:val="20"/>
        </w:rPr>
        <w:t>.</w:t>
      </w:r>
    </w:p>
    <w:p w:rsidR="00C459C2" w:rsidRPr="00B9293F" w:rsidRDefault="00C459C2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2" w:name="_GoBack"/>
      <w:bookmarkEnd w:id="2"/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C459C2">
        <w:rPr>
          <w:rFonts w:ascii="Arial" w:hAnsi="Arial" w:cs="Arial"/>
          <w:sz w:val="20"/>
          <w:szCs w:val="20"/>
        </w:rPr>
        <w:t>12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C459C2">
        <w:rPr>
          <w:rFonts w:ascii="Arial" w:hAnsi="Arial" w:cs="Arial"/>
          <w:sz w:val="20"/>
          <w:szCs w:val="20"/>
        </w:rPr>
        <w:t>março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82006"/>
    <w:rsid w:val="00097FA9"/>
    <w:rsid w:val="000E3F94"/>
    <w:rsid w:val="0012329B"/>
    <w:rsid w:val="00124A2B"/>
    <w:rsid w:val="00127A68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7E6"/>
    <w:rsid w:val="00327A85"/>
    <w:rsid w:val="0035404A"/>
    <w:rsid w:val="00372F13"/>
    <w:rsid w:val="00386CD7"/>
    <w:rsid w:val="00403851"/>
    <w:rsid w:val="00430520"/>
    <w:rsid w:val="00476449"/>
    <w:rsid w:val="005122C7"/>
    <w:rsid w:val="005553CA"/>
    <w:rsid w:val="00581D0F"/>
    <w:rsid w:val="005A29EE"/>
    <w:rsid w:val="006B3186"/>
    <w:rsid w:val="007121C7"/>
    <w:rsid w:val="00764EB2"/>
    <w:rsid w:val="00786ECB"/>
    <w:rsid w:val="007A44DC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C2AB8"/>
    <w:rsid w:val="008C7623"/>
    <w:rsid w:val="008E1A3F"/>
    <w:rsid w:val="008E7568"/>
    <w:rsid w:val="009243B3"/>
    <w:rsid w:val="00960337"/>
    <w:rsid w:val="0099051E"/>
    <w:rsid w:val="00A034B4"/>
    <w:rsid w:val="00AD1C95"/>
    <w:rsid w:val="00B353CB"/>
    <w:rsid w:val="00B43F6F"/>
    <w:rsid w:val="00B77E8A"/>
    <w:rsid w:val="00B83342"/>
    <w:rsid w:val="00B9293F"/>
    <w:rsid w:val="00C106E2"/>
    <w:rsid w:val="00C459C2"/>
    <w:rsid w:val="00C62471"/>
    <w:rsid w:val="00C65DF8"/>
    <w:rsid w:val="00C84725"/>
    <w:rsid w:val="00CA0003"/>
    <w:rsid w:val="00CD1C7A"/>
    <w:rsid w:val="00D155C8"/>
    <w:rsid w:val="00D20548"/>
    <w:rsid w:val="00D7651E"/>
    <w:rsid w:val="00D77299"/>
    <w:rsid w:val="00D94C94"/>
    <w:rsid w:val="00DA385C"/>
    <w:rsid w:val="00DC22C1"/>
    <w:rsid w:val="00DD7AE7"/>
    <w:rsid w:val="00DE5E7A"/>
    <w:rsid w:val="00E155D3"/>
    <w:rsid w:val="00E2704E"/>
    <w:rsid w:val="00E429ED"/>
    <w:rsid w:val="00E52BB7"/>
    <w:rsid w:val="00EA2618"/>
    <w:rsid w:val="00EB78E3"/>
    <w:rsid w:val="00EC2764"/>
    <w:rsid w:val="00EF31DB"/>
    <w:rsid w:val="00F11B4D"/>
    <w:rsid w:val="00F33C32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2019-04-17T13:26:00Z</dcterms:created>
  <dcterms:modified xsi:type="dcterms:W3CDTF">2019-04-17T13:35:00Z</dcterms:modified>
</cp:coreProperties>
</file>