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553F2">
        <w:rPr>
          <w:rFonts w:ascii="Arial" w:hAnsi="Arial" w:cs="Arial"/>
          <w:b/>
          <w:sz w:val="20"/>
          <w:szCs w:val="20"/>
        </w:rPr>
        <w:t>2.530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932FF">
        <w:rPr>
          <w:rFonts w:ascii="Arial" w:hAnsi="Arial" w:cs="Arial"/>
          <w:b/>
          <w:sz w:val="20"/>
          <w:szCs w:val="20"/>
        </w:rPr>
        <w:t>25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 xml:space="preserve">alteração de </w:t>
      </w:r>
      <w:r w:rsidR="00F57338">
        <w:rPr>
          <w:rFonts w:ascii="Arial" w:hAnsi="Arial" w:cs="Arial"/>
          <w:sz w:val="20"/>
          <w:szCs w:val="20"/>
        </w:rPr>
        <w:t xml:space="preserve">denominação de </w:t>
      </w:r>
      <w:r w:rsidR="00CC6F53">
        <w:rPr>
          <w:rFonts w:ascii="Arial" w:hAnsi="Arial" w:cs="Arial"/>
          <w:sz w:val="20"/>
          <w:szCs w:val="20"/>
        </w:rPr>
        <w:t>via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>A atual Rua “</w:t>
      </w:r>
      <w:r w:rsidR="00C553F2">
        <w:rPr>
          <w:rFonts w:ascii="Arial" w:hAnsi="Arial" w:cs="Arial"/>
          <w:sz w:val="20"/>
          <w:szCs w:val="20"/>
        </w:rPr>
        <w:t>SETE</w:t>
      </w:r>
      <w:r w:rsidR="00A932FF">
        <w:rPr>
          <w:rFonts w:ascii="Arial" w:hAnsi="Arial" w:cs="Arial"/>
          <w:sz w:val="20"/>
          <w:szCs w:val="20"/>
        </w:rPr>
        <w:t xml:space="preserve">”, que se inicia na </w:t>
      </w:r>
      <w:r w:rsidR="00C553F2">
        <w:rPr>
          <w:rFonts w:ascii="Arial" w:hAnsi="Arial" w:cs="Arial"/>
          <w:sz w:val="20"/>
          <w:szCs w:val="20"/>
        </w:rPr>
        <w:t>Rua “Seis”</w:t>
      </w:r>
      <w:r w:rsidR="00A932FF">
        <w:rPr>
          <w:rFonts w:ascii="Arial" w:hAnsi="Arial" w:cs="Arial"/>
          <w:sz w:val="20"/>
          <w:szCs w:val="20"/>
        </w:rPr>
        <w:t>, localizada no interior do Conjunto Habitacional Fazenda Itajuíbe, Vila Santa Margarida, passa a denominar-se “</w:t>
      </w:r>
      <w:r w:rsidR="00C553F2">
        <w:rPr>
          <w:rFonts w:ascii="Arial" w:hAnsi="Arial" w:cs="Arial"/>
          <w:sz w:val="20"/>
          <w:szCs w:val="20"/>
        </w:rPr>
        <w:t>Travessa Tenente Sebastião Pinheiro da Silva</w:t>
      </w:r>
      <w:r w:rsidR="00A932FF">
        <w:rPr>
          <w:rFonts w:ascii="Arial" w:hAnsi="Arial" w:cs="Arial"/>
          <w:sz w:val="20"/>
          <w:szCs w:val="20"/>
        </w:rPr>
        <w:t>”.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</w:t>
      </w:r>
      <w:bookmarkStart w:id="2" w:name="_GoBack"/>
      <w:bookmarkEnd w:id="2"/>
      <w:r w:rsidR="00FC1A8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76867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932FF"/>
    <w:rsid w:val="00AD1C95"/>
    <w:rsid w:val="00B43F6F"/>
    <w:rsid w:val="00B77E8A"/>
    <w:rsid w:val="00B83342"/>
    <w:rsid w:val="00B9293F"/>
    <w:rsid w:val="00BD7519"/>
    <w:rsid w:val="00C106E2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2019-04-18T20:29:00Z</dcterms:created>
  <dcterms:modified xsi:type="dcterms:W3CDTF">2019-04-18T20:31:00Z</dcterms:modified>
</cp:coreProperties>
</file>