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02EDD">
        <w:rPr>
          <w:rFonts w:ascii="Arial" w:hAnsi="Arial" w:cs="Arial"/>
          <w:b/>
          <w:sz w:val="20"/>
          <w:szCs w:val="20"/>
        </w:rPr>
        <w:t>54</w:t>
      </w:r>
      <w:r w:rsidR="00797E23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2EDD">
        <w:rPr>
          <w:rFonts w:ascii="Arial" w:hAnsi="Arial" w:cs="Arial"/>
          <w:b/>
          <w:sz w:val="20"/>
          <w:szCs w:val="20"/>
        </w:rPr>
        <w:t>10</w:t>
      </w:r>
      <w:r w:rsidR="004139D1">
        <w:rPr>
          <w:rFonts w:ascii="Arial" w:hAnsi="Arial" w:cs="Arial"/>
          <w:b/>
          <w:sz w:val="20"/>
          <w:szCs w:val="20"/>
        </w:rPr>
        <w:t xml:space="preserve"> </w:t>
      </w:r>
      <w:r w:rsidR="004F527A">
        <w:rPr>
          <w:rFonts w:ascii="Arial" w:hAnsi="Arial" w:cs="Arial"/>
          <w:b/>
          <w:sz w:val="20"/>
          <w:szCs w:val="20"/>
        </w:rPr>
        <w:t xml:space="preserve">DE </w:t>
      </w:r>
      <w:r w:rsidR="004139D1">
        <w:rPr>
          <w:rFonts w:ascii="Arial" w:hAnsi="Arial" w:cs="Arial"/>
          <w:b/>
          <w:sz w:val="20"/>
          <w:szCs w:val="20"/>
        </w:rPr>
        <w:t>MARÇO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02E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1293" w:rsidRDefault="00750549" w:rsidP="004139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B02EDD" w:rsidRPr="00B02EDD">
        <w:rPr>
          <w:rFonts w:ascii="Arial" w:hAnsi="Arial" w:cs="Arial"/>
          <w:sz w:val="20"/>
          <w:szCs w:val="20"/>
        </w:rPr>
        <w:t xml:space="preserve">A atual Praça Pública </w:t>
      </w:r>
      <w:r w:rsidR="00797E23">
        <w:rPr>
          <w:rFonts w:ascii="Arial" w:hAnsi="Arial" w:cs="Arial"/>
          <w:sz w:val="20"/>
          <w:szCs w:val="20"/>
        </w:rPr>
        <w:t>localizada entre as Ruas Vereador Sebastião de Jesus Soares, Pará e Luiza de Oliveira Mello, localizada no</w:t>
      </w:r>
      <w:r w:rsidR="00B02EDD" w:rsidRPr="00B02EDD">
        <w:rPr>
          <w:rFonts w:ascii="Arial" w:hAnsi="Arial" w:cs="Arial"/>
          <w:sz w:val="20"/>
          <w:szCs w:val="20"/>
        </w:rPr>
        <w:t xml:space="preserve"> </w:t>
      </w:r>
      <w:r w:rsidR="00797E23">
        <w:rPr>
          <w:rFonts w:ascii="Arial" w:hAnsi="Arial" w:cs="Arial"/>
          <w:sz w:val="20"/>
          <w:szCs w:val="20"/>
        </w:rPr>
        <w:t xml:space="preserve">loteamento denominado </w:t>
      </w:r>
      <w:r w:rsidR="00B02EDD" w:rsidRPr="00B02EDD">
        <w:rPr>
          <w:rFonts w:ascii="Arial" w:hAnsi="Arial" w:cs="Arial"/>
          <w:sz w:val="20"/>
          <w:szCs w:val="20"/>
        </w:rPr>
        <w:t xml:space="preserve">Vila </w:t>
      </w:r>
      <w:r w:rsidR="00797E23">
        <w:rPr>
          <w:rFonts w:ascii="Arial" w:hAnsi="Arial" w:cs="Arial"/>
          <w:sz w:val="20"/>
          <w:szCs w:val="20"/>
        </w:rPr>
        <w:t>Jurema</w:t>
      </w:r>
      <w:r w:rsidR="00B02EDD" w:rsidRPr="00B02EDD">
        <w:rPr>
          <w:rFonts w:ascii="Arial" w:hAnsi="Arial" w:cs="Arial"/>
          <w:sz w:val="20"/>
          <w:szCs w:val="20"/>
        </w:rPr>
        <w:t xml:space="preserve">, passa a denominar-se </w:t>
      </w:r>
      <w:r w:rsidR="00B02EDD">
        <w:rPr>
          <w:rFonts w:ascii="Arial" w:hAnsi="Arial" w:cs="Arial"/>
          <w:sz w:val="20"/>
          <w:szCs w:val="20"/>
        </w:rPr>
        <w:t xml:space="preserve">“Praça </w:t>
      </w:r>
      <w:r w:rsidR="00797E23">
        <w:rPr>
          <w:rFonts w:ascii="Arial" w:hAnsi="Arial" w:cs="Arial"/>
          <w:sz w:val="20"/>
          <w:szCs w:val="20"/>
        </w:rPr>
        <w:t xml:space="preserve">Tácito </w:t>
      </w:r>
      <w:proofErr w:type="spellStart"/>
      <w:r w:rsidR="00797E23">
        <w:rPr>
          <w:rFonts w:ascii="Arial" w:hAnsi="Arial" w:cs="Arial"/>
          <w:sz w:val="20"/>
          <w:szCs w:val="20"/>
        </w:rPr>
        <w:t>Zanchetta</w:t>
      </w:r>
      <w:proofErr w:type="spellEnd"/>
      <w:r w:rsidR="00B02EDD">
        <w:rPr>
          <w:rFonts w:ascii="Arial" w:hAnsi="Arial" w:cs="Arial"/>
          <w:sz w:val="20"/>
          <w:szCs w:val="20"/>
        </w:rPr>
        <w:t>”</w:t>
      </w:r>
      <w:r w:rsidR="00B02EDD" w:rsidRPr="00B02EDD">
        <w:rPr>
          <w:rFonts w:ascii="Arial" w:hAnsi="Arial" w:cs="Arial"/>
          <w:sz w:val="20"/>
          <w:szCs w:val="20"/>
        </w:rPr>
        <w:t>.</w:t>
      </w:r>
    </w:p>
    <w:p w:rsidR="004139D1" w:rsidRDefault="004139D1" w:rsidP="004139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D1293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046F2A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Esta Lei entra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B02EDD">
        <w:rPr>
          <w:rFonts w:ascii="Arial" w:hAnsi="Arial" w:cs="Arial"/>
          <w:sz w:val="20"/>
          <w:szCs w:val="20"/>
        </w:rPr>
        <w:t>, revogadas as disposições em contrário</w:t>
      </w:r>
      <w:r w:rsidR="00C84AF5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02EDD">
        <w:rPr>
          <w:rFonts w:ascii="Arial" w:hAnsi="Arial" w:cs="Arial"/>
          <w:sz w:val="20"/>
          <w:szCs w:val="20"/>
        </w:rPr>
        <w:t>10</w:t>
      </w:r>
      <w:r w:rsidR="004139D1">
        <w:rPr>
          <w:rFonts w:ascii="Arial" w:hAnsi="Arial" w:cs="Arial"/>
          <w:sz w:val="20"/>
          <w:szCs w:val="20"/>
        </w:rPr>
        <w:t xml:space="preserve">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C3" w:rsidRDefault="00672EC3" w:rsidP="009243B3">
      <w:pPr>
        <w:spacing w:after="0" w:line="240" w:lineRule="auto"/>
      </w:pPr>
      <w:r>
        <w:separator/>
      </w:r>
    </w:p>
  </w:endnote>
  <w:endnote w:type="continuationSeparator" w:id="0">
    <w:p w:rsidR="00672EC3" w:rsidRDefault="00672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C3" w:rsidRDefault="00672EC3" w:rsidP="009243B3">
      <w:pPr>
        <w:spacing w:after="0" w:line="240" w:lineRule="auto"/>
      </w:pPr>
      <w:r>
        <w:separator/>
      </w:r>
    </w:p>
  </w:footnote>
  <w:footnote w:type="continuationSeparator" w:id="0">
    <w:p w:rsidR="00672EC3" w:rsidRDefault="00672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39D1"/>
    <w:rsid w:val="00415338"/>
    <w:rsid w:val="0042328B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6A9F"/>
    <w:rsid w:val="005F07A5"/>
    <w:rsid w:val="006206EB"/>
    <w:rsid w:val="00665D06"/>
    <w:rsid w:val="00672EC3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BCBA-519B-4A0B-B2DD-77D8EE27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2019-04-17T15:16:00Z</dcterms:created>
  <dcterms:modified xsi:type="dcterms:W3CDTF">2019-04-17T15:16:00Z</dcterms:modified>
</cp:coreProperties>
</file>